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23" w:rsidRPr="00300F48" w:rsidRDefault="00340823" w:rsidP="00300F48">
      <w:pPr>
        <w:pStyle w:val="Style1"/>
        <w:adjustRightInd/>
        <w:spacing w:before="36" w:after="144"/>
        <w:rPr>
          <w:b/>
          <w:bCs/>
          <w:sz w:val="22"/>
          <w:szCs w:val="22"/>
        </w:rPr>
      </w:pPr>
      <w:r w:rsidRPr="00300F48">
        <w:rPr>
          <w:b/>
          <w:bCs/>
          <w:sz w:val="22"/>
          <w:szCs w:val="22"/>
        </w:rPr>
        <w:t>Nom Prénom :</w:t>
      </w:r>
      <w:r w:rsidR="00FD4329">
        <w:rPr>
          <w:b/>
          <w:bCs/>
          <w:sz w:val="22"/>
          <w:szCs w:val="22"/>
        </w:rPr>
        <w:t xml:space="preserve"> </w:t>
      </w:r>
    </w:p>
    <w:p w:rsidR="00340823" w:rsidRPr="00300F48" w:rsidRDefault="00340823" w:rsidP="00300F48">
      <w:pPr>
        <w:pStyle w:val="Style1"/>
        <w:tabs>
          <w:tab w:val="left" w:pos="5103"/>
        </w:tabs>
        <w:adjustRightInd/>
        <w:spacing w:before="36" w:after="144"/>
        <w:rPr>
          <w:b/>
          <w:bCs/>
          <w:sz w:val="22"/>
          <w:szCs w:val="22"/>
        </w:rPr>
      </w:pPr>
      <w:r w:rsidRPr="00300F48">
        <w:rPr>
          <w:b/>
          <w:bCs/>
          <w:sz w:val="22"/>
          <w:szCs w:val="22"/>
        </w:rPr>
        <w:t>Date de naissance :</w:t>
      </w:r>
      <w:r w:rsidRPr="00300F48">
        <w:rPr>
          <w:b/>
          <w:bCs/>
          <w:sz w:val="22"/>
          <w:szCs w:val="22"/>
        </w:rPr>
        <w:tab/>
        <w:t>Date d’embauche :</w:t>
      </w:r>
      <w:r w:rsidR="00DD743A">
        <w:rPr>
          <w:b/>
          <w:bCs/>
          <w:sz w:val="22"/>
          <w:szCs w:val="22"/>
        </w:rPr>
        <w:t xml:space="preserve"> </w:t>
      </w:r>
    </w:p>
    <w:p w:rsidR="00340823" w:rsidRPr="00300F48" w:rsidRDefault="00DD743A" w:rsidP="00300F48">
      <w:pPr>
        <w:pStyle w:val="Style1"/>
        <w:tabs>
          <w:tab w:val="left" w:pos="5103"/>
          <w:tab w:val="left" w:pos="6096"/>
          <w:tab w:val="left" w:pos="8080"/>
        </w:tabs>
        <w:adjustRightInd/>
        <w:spacing w:before="36" w:after="144"/>
        <w:rPr>
          <w:b/>
          <w:bCs/>
          <w:sz w:val="22"/>
          <w:szCs w:val="22"/>
        </w:rPr>
      </w:pPr>
      <w:r>
        <w:rPr>
          <w:b/>
          <w:bCs/>
          <w:sz w:val="22"/>
          <w:szCs w:val="22"/>
        </w:rPr>
        <w:tab/>
      </w:r>
      <w:r w:rsidR="00401965">
        <w:rPr>
          <w:b/>
          <w:bCs/>
          <w:sz w:val="22"/>
          <w:szCs w:val="22"/>
        </w:rPr>
        <w:t>Statut :</w:t>
      </w:r>
      <w:r w:rsidR="00340823" w:rsidRPr="00300F48">
        <w:rPr>
          <w:b/>
          <w:bCs/>
          <w:sz w:val="22"/>
          <w:szCs w:val="22"/>
        </w:rPr>
        <w:tab/>
      </w:r>
      <w:r w:rsidR="00340823" w:rsidRPr="00300F48">
        <w:rPr>
          <w:b/>
          <w:bCs/>
          <w:sz w:val="22"/>
          <w:szCs w:val="22"/>
        </w:rPr>
        <w:sym w:font="Wingdings 2" w:char="F02A"/>
      </w:r>
      <w:r w:rsidR="00340823" w:rsidRPr="00300F48">
        <w:rPr>
          <w:b/>
          <w:bCs/>
          <w:sz w:val="22"/>
          <w:szCs w:val="22"/>
        </w:rPr>
        <w:t xml:space="preserve"> Stagiaire </w:t>
      </w:r>
      <w:r w:rsidR="00340823" w:rsidRPr="00300F48">
        <w:rPr>
          <w:b/>
          <w:bCs/>
          <w:sz w:val="22"/>
          <w:szCs w:val="22"/>
        </w:rPr>
        <w:tab/>
        <w:t>date ../../….</w:t>
      </w:r>
    </w:p>
    <w:p w:rsidR="00340823" w:rsidRPr="00300F48" w:rsidRDefault="00340823" w:rsidP="00300F48">
      <w:pPr>
        <w:pStyle w:val="Style1"/>
        <w:tabs>
          <w:tab w:val="left" w:pos="5103"/>
          <w:tab w:val="left" w:pos="6096"/>
          <w:tab w:val="left" w:pos="8080"/>
        </w:tabs>
        <w:adjustRightInd/>
        <w:spacing w:before="36" w:after="144"/>
        <w:rPr>
          <w:b/>
          <w:bCs/>
          <w:sz w:val="22"/>
          <w:szCs w:val="22"/>
        </w:rPr>
      </w:pPr>
      <w:r w:rsidRPr="00300F48">
        <w:rPr>
          <w:b/>
          <w:bCs/>
          <w:sz w:val="22"/>
          <w:szCs w:val="22"/>
        </w:rPr>
        <w:t xml:space="preserve"> </w:t>
      </w:r>
      <w:r w:rsidRPr="00300F48">
        <w:rPr>
          <w:b/>
          <w:bCs/>
          <w:sz w:val="22"/>
          <w:szCs w:val="22"/>
        </w:rPr>
        <w:tab/>
      </w:r>
      <w:r w:rsidRPr="00300F48">
        <w:rPr>
          <w:b/>
          <w:bCs/>
          <w:sz w:val="22"/>
          <w:szCs w:val="22"/>
        </w:rPr>
        <w:tab/>
      </w:r>
      <w:r w:rsidRPr="00300F48">
        <w:rPr>
          <w:b/>
          <w:bCs/>
          <w:sz w:val="22"/>
          <w:szCs w:val="22"/>
        </w:rPr>
        <w:sym w:font="Wingdings 2" w:char="F02A"/>
      </w:r>
      <w:r w:rsidRPr="00300F48">
        <w:rPr>
          <w:b/>
          <w:bCs/>
          <w:sz w:val="22"/>
          <w:szCs w:val="22"/>
        </w:rPr>
        <w:t xml:space="preserve"> Titulaire </w:t>
      </w:r>
      <w:r w:rsidRPr="00300F48">
        <w:rPr>
          <w:b/>
          <w:bCs/>
          <w:sz w:val="22"/>
          <w:szCs w:val="22"/>
        </w:rPr>
        <w:tab/>
        <w:t>date ../../….</w:t>
      </w:r>
    </w:p>
    <w:p w:rsidR="00340823" w:rsidRPr="00300F48" w:rsidRDefault="00340823" w:rsidP="00300F48">
      <w:pPr>
        <w:pStyle w:val="Style1"/>
        <w:tabs>
          <w:tab w:val="left" w:pos="1500"/>
          <w:tab w:val="left" w:pos="5103"/>
          <w:tab w:val="left" w:pos="6096"/>
          <w:tab w:val="left" w:pos="8080"/>
        </w:tabs>
        <w:adjustRightInd/>
        <w:spacing w:before="36" w:after="144"/>
        <w:rPr>
          <w:b/>
          <w:bCs/>
          <w:sz w:val="22"/>
          <w:szCs w:val="22"/>
        </w:rPr>
      </w:pPr>
      <w:r w:rsidRPr="00300F48">
        <w:rPr>
          <w:b/>
          <w:bCs/>
          <w:sz w:val="22"/>
          <w:szCs w:val="22"/>
        </w:rPr>
        <w:tab/>
      </w:r>
      <w:r w:rsidR="002E0D42" w:rsidRPr="00300F48">
        <w:rPr>
          <w:b/>
          <w:bCs/>
          <w:sz w:val="22"/>
          <w:szCs w:val="22"/>
        </w:rPr>
        <w:tab/>
      </w:r>
      <w:r w:rsidRPr="00300F48">
        <w:rPr>
          <w:b/>
          <w:bCs/>
          <w:sz w:val="22"/>
          <w:szCs w:val="22"/>
        </w:rPr>
        <w:tab/>
      </w:r>
      <w:r w:rsidRPr="00300F48">
        <w:rPr>
          <w:b/>
          <w:bCs/>
          <w:sz w:val="22"/>
          <w:szCs w:val="22"/>
        </w:rPr>
        <w:sym w:font="Wingdings 2" w:char="F02A"/>
      </w:r>
      <w:r w:rsidRPr="00300F48">
        <w:rPr>
          <w:b/>
          <w:bCs/>
          <w:sz w:val="22"/>
          <w:szCs w:val="22"/>
        </w:rPr>
        <w:t xml:space="preserve"> Remplaçant(e) </w:t>
      </w:r>
      <w:r w:rsidR="0006107A">
        <w:rPr>
          <w:b/>
          <w:bCs/>
          <w:sz w:val="22"/>
          <w:szCs w:val="22"/>
        </w:rPr>
        <w:tab/>
      </w:r>
      <w:r w:rsidRPr="00300F48">
        <w:rPr>
          <w:b/>
          <w:bCs/>
          <w:sz w:val="22"/>
          <w:szCs w:val="22"/>
        </w:rPr>
        <w:t>date ../../….</w:t>
      </w:r>
    </w:p>
    <w:p w:rsidR="00340823" w:rsidRPr="00300F48" w:rsidRDefault="00401965" w:rsidP="00300F48">
      <w:pPr>
        <w:pStyle w:val="Style1"/>
        <w:tabs>
          <w:tab w:val="left" w:pos="5103"/>
        </w:tabs>
        <w:adjustRightInd/>
        <w:spacing w:before="36" w:after="144"/>
        <w:rPr>
          <w:b/>
          <w:bCs/>
          <w:sz w:val="22"/>
          <w:szCs w:val="22"/>
        </w:rPr>
      </w:pPr>
      <w:r w:rsidRPr="00300F48">
        <w:rPr>
          <w:b/>
          <w:bCs/>
          <w:sz w:val="22"/>
          <w:szCs w:val="22"/>
        </w:rPr>
        <w:t>Temps de travail :</w:t>
      </w:r>
      <w:r w:rsidRPr="00401965">
        <w:rPr>
          <w:b/>
          <w:bCs/>
          <w:sz w:val="22"/>
          <w:szCs w:val="22"/>
        </w:rPr>
        <w:t xml:space="preserve"> </w:t>
      </w:r>
      <w:r>
        <w:rPr>
          <w:b/>
          <w:bCs/>
          <w:sz w:val="22"/>
          <w:szCs w:val="22"/>
        </w:rPr>
        <w:tab/>
      </w:r>
      <w:r w:rsidRPr="00300F48">
        <w:rPr>
          <w:b/>
          <w:bCs/>
          <w:sz w:val="22"/>
          <w:szCs w:val="22"/>
        </w:rPr>
        <w:t>Qualification :</w:t>
      </w:r>
      <w:r w:rsidR="00333598" w:rsidRPr="00300F48">
        <w:rPr>
          <w:b/>
          <w:bCs/>
          <w:sz w:val="22"/>
          <w:szCs w:val="22"/>
        </w:rPr>
        <w:tab/>
        <w:t xml:space="preserve"> </w:t>
      </w:r>
    </w:p>
    <w:p w:rsidR="00333598" w:rsidRDefault="00310172" w:rsidP="00A36FCB">
      <w:pPr>
        <w:pStyle w:val="Style1"/>
        <w:adjustRightInd/>
        <w:spacing w:before="36"/>
        <w:jc w:val="center"/>
        <w:rPr>
          <w:rFonts w:ascii="Algerian" w:hAnsi="Algerian" w:cs="Garamond"/>
          <w:b/>
          <w:bCs/>
          <w:sz w:val="32"/>
          <w:szCs w:val="32"/>
        </w:rPr>
      </w:pPr>
      <w:r w:rsidRPr="00333598">
        <w:rPr>
          <w:rFonts w:ascii="Algerian" w:hAnsi="Algerian" w:cs="Garamond"/>
          <w:b/>
          <w:bCs/>
          <w:sz w:val="32"/>
          <w:szCs w:val="32"/>
        </w:rPr>
        <w:t xml:space="preserve">Intitulé </w:t>
      </w:r>
      <w:r w:rsidRPr="00333598">
        <w:rPr>
          <w:rFonts w:ascii="Algerian" w:hAnsi="Algerian" w:cs="Bookman Old Style"/>
          <w:b/>
          <w:bCs/>
          <w:sz w:val="32"/>
          <w:szCs w:val="32"/>
        </w:rPr>
        <w:t xml:space="preserve">de </w:t>
      </w:r>
      <w:r w:rsidRPr="00333598">
        <w:rPr>
          <w:rFonts w:ascii="Algerian" w:hAnsi="Algerian" w:cs="Garamond"/>
          <w:b/>
          <w:bCs/>
          <w:sz w:val="32"/>
          <w:szCs w:val="32"/>
        </w:rPr>
        <w:t>l'emploi</w:t>
      </w:r>
      <w:r w:rsidR="00333598" w:rsidRPr="00333598">
        <w:rPr>
          <w:rFonts w:ascii="Algerian" w:hAnsi="Algerian" w:cs="Garamond"/>
          <w:b/>
          <w:bCs/>
          <w:sz w:val="32"/>
          <w:szCs w:val="32"/>
        </w:rPr>
        <w:t xml:space="preserve"> : </w:t>
      </w:r>
    </w:p>
    <w:p w:rsidR="00310172" w:rsidRPr="00333598" w:rsidRDefault="00603C74" w:rsidP="00A36FCB">
      <w:pPr>
        <w:pStyle w:val="Style1"/>
        <w:adjustRightInd/>
        <w:spacing w:before="36"/>
        <w:jc w:val="center"/>
        <w:rPr>
          <w:rFonts w:ascii="Algerian" w:hAnsi="Algerian" w:cs="Bookman Old Style"/>
          <w:b/>
          <w:bCs/>
          <w:color w:val="041783"/>
          <w:sz w:val="32"/>
          <w:szCs w:val="32"/>
        </w:rPr>
      </w:pPr>
      <w:r>
        <w:rPr>
          <w:rFonts w:ascii="Algerian" w:hAnsi="Algerian" w:cs="Garamond"/>
          <w:b/>
          <w:bCs/>
          <w:sz w:val="32"/>
          <w:szCs w:val="32"/>
        </w:rPr>
        <w:t>AIDE A DOMICILE</w:t>
      </w:r>
    </w:p>
    <w:tbl>
      <w:tblPr>
        <w:tblW w:w="0" w:type="auto"/>
        <w:tblInd w:w="10" w:type="dxa"/>
        <w:tblLayout w:type="fixed"/>
        <w:tblCellMar>
          <w:left w:w="0" w:type="dxa"/>
          <w:right w:w="0" w:type="dxa"/>
        </w:tblCellMar>
        <w:tblLook w:val="0000"/>
      </w:tblPr>
      <w:tblGrid>
        <w:gridCol w:w="2694"/>
        <w:gridCol w:w="7826"/>
      </w:tblGrid>
      <w:tr w:rsidR="00310172" w:rsidRPr="002E0D42">
        <w:trPr>
          <w:trHeight w:hRule="exact" w:val="353"/>
        </w:trPr>
        <w:tc>
          <w:tcPr>
            <w:tcW w:w="10520" w:type="dxa"/>
            <w:gridSpan w:val="2"/>
            <w:tcBorders>
              <w:top w:val="single" w:sz="8" w:space="0" w:color="auto"/>
              <w:left w:val="single" w:sz="8" w:space="0" w:color="auto"/>
              <w:bottom w:val="single" w:sz="8" w:space="0" w:color="auto"/>
              <w:right w:val="single" w:sz="8" w:space="0" w:color="auto"/>
            </w:tcBorders>
            <w:shd w:val="solid" w:color="CAE4CF" w:fill="auto"/>
            <w:vAlign w:val="center"/>
          </w:tcPr>
          <w:p w:rsidR="00310172" w:rsidRPr="002E0D42" w:rsidRDefault="00310172">
            <w:pPr>
              <w:pStyle w:val="Style1"/>
              <w:adjustRightInd/>
              <w:jc w:val="center"/>
              <w:rPr>
                <w:rFonts w:ascii="Garamond" w:eastAsiaTheme="minorEastAsia" w:hAnsi="Garamond" w:cs="Garamond"/>
                <w:b/>
                <w:bCs/>
                <w:color w:val="000000"/>
                <w:sz w:val="26"/>
                <w:szCs w:val="26"/>
              </w:rPr>
            </w:pPr>
            <w:r w:rsidRPr="002E0D42">
              <w:rPr>
                <w:rFonts w:ascii="Garamond" w:eastAsiaTheme="minorEastAsia" w:hAnsi="Garamond" w:cs="Garamond"/>
                <w:b/>
                <w:bCs/>
                <w:color w:val="000000"/>
                <w:sz w:val="26"/>
                <w:szCs w:val="26"/>
              </w:rPr>
              <w:t xml:space="preserve">DESCRIPTION </w:t>
            </w:r>
            <w:r w:rsidRPr="002E0D42">
              <w:rPr>
                <w:rFonts w:ascii="Garamond" w:eastAsiaTheme="minorEastAsia" w:hAnsi="Garamond" w:cs="Garamond"/>
                <w:b/>
                <w:color w:val="000000"/>
                <w:sz w:val="26"/>
                <w:szCs w:val="26"/>
              </w:rPr>
              <w:t xml:space="preserve">DU </w:t>
            </w:r>
            <w:r w:rsidRPr="002E0D42">
              <w:rPr>
                <w:rFonts w:ascii="Garamond" w:eastAsiaTheme="minorEastAsia" w:hAnsi="Garamond" w:cs="Garamond"/>
                <w:b/>
                <w:bCs/>
                <w:color w:val="000000"/>
                <w:sz w:val="26"/>
                <w:szCs w:val="26"/>
              </w:rPr>
              <w:t>POSTE</w:t>
            </w:r>
          </w:p>
        </w:tc>
      </w:tr>
      <w:tr w:rsidR="00310172" w:rsidRPr="002E0D42" w:rsidTr="00401965">
        <w:trPr>
          <w:trHeight w:hRule="exact" w:val="2206"/>
        </w:trPr>
        <w:tc>
          <w:tcPr>
            <w:tcW w:w="2694" w:type="dxa"/>
            <w:tcBorders>
              <w:top w:val="single" w:sz="8" w:space="0" w:color="auto"/>
              <w:left w:val="single" w:sz="8" w:space="0" w:color="auto"/>
              <w:bottom w:val="single" w:sz="2" w:space="0" w:color="auto"/>
              <w:right w:val="single" w:sz="2" w:space="0" w:color="auto"/>
            </w:tcBorders>
          </w:tcPr>
          <w:p w:rsidR="00310172" w:rsidRPr="00401965" w:rsidRDefault="00310172" w:rsidP="00401965">
            <w:pPr>
              <w:pStyle w:val="Style1"/>
              <w:adjustRightInd/>
              <w:spacing w:line="264" w:lineRule="auto"/>
              <w:jc w:val="center"/>
              <w:rPr>
                <w:rFonts w:ascii="Garamond" w:eastAsiaTheme="minorEastAsia" w:hAnsi="Garamond" w:cs="Garamond"/>
                <w:b/>
                <w:bCs/>
                <w:sz w:val="26"/>
                <w:szCs w:val="26"/>
              </w:rPr>
            </w:pPr>
            <w:r w:rsidRPr="002E0D42">
              <w:rPr>
                <w:rFonts w:ascii="Garamond" w:eastAsiaTheme="minorEastAsia" w:hAnsi="Garamond" w:cs="Garamond"/>
                <w:b/>
                <w:bCs/>
                <w:sz w:val="26"/>
                <w:szCs w:val="26"/>
              </w:rPr>
              <w:t>Définition</w:t>
            </w:r>
          </w:p>
        </w:tc>
        <w:tc>
          <w:tcPr>
            <w:tcW w:w="7826" w:type="dxa"/>
            <w:tcBorders>
              <w:top w:val="single" w:sz="8" w:space="0" w:color="auto"/>
              <w:left w:val="single" w:sz="2" w:space="0" w:color="auto"/>
              <w:bottom w:val="single" w:sz="2" w:space="0" w:color="auto"/>
              <w:right w:val="single" w:sz="8" w:space="0" w:color="auto"/>
            </w:tcBorders>
            <w:vAlign w:val="center"/>
          </w:tcPr>
          <w:p w:rsidR="00310172" w:rsidRPr="002E0D42" w:rsidRDefault="00310172" w:rsidP="001A6407">
            <w:pPr>
              <w:pStyle w:val="Style2"/>
              <w:spacing w:before="144" w:line="295" w:lineRule="auto"/>
              <w:ind w:left="46"/>
              <w:jc w:val="both"/>
              <w:rPr>
                <w:rStyle w:val="CharacterStyle1"/>
                <w:rFonts w:eastAsiaTheme="minorEastAsia"/>
                <w:spacing w:val="4"/>
              </w:rPr>
            </w:pPr>
            <w:r w:rsidRPr="002E0D42">
              <w:rPr>
                <w:rStyle w:val="CharacterStyle1"/>
                <w:rFonts w:eastAsiaTheme="minorEastAsia"/>
                <w:spacing w:val="4"/>
              </w:rPr>
              <w:t>Cet emploi s'exerce</w:t>
            </w:r>
            <w:r w:rsidR="00440A27">
              <w:rPr>
                <w:rStyle w:val="CharacterStyle1"/>
                <w:rFonts w:eastAsiaTheme="minorEastAsia"/>
                <w:spacing w:val="4"/>
              </w:rPr>
              <w:t xml:space="preserve"> soit ponctuellement, soit régulièrement </w:t>
            </w:r>
            <w:r w:rsidRPr="002E0D42">
              <w:rPr>
                <w:rStyle w:val="CharacterStyle1"/>
                <w:rFonts w:eastAsiaTheme="minorEastAsia"/>
                <w:spacing w:val="4"/>
              </w:rPr>
              <w:t xml:space="preserve"> auprès de personnes dites " fragilisées " ou " sensibles " comme les personnes malades, ha</w:t>
            </w:r>
            <w:r w:rsidR="00440A27">
              <w:rPr>
                <w:rStyle w:val="CharacterStyle1"/>
                <w:rFonts w:eastAsiaTheme="minorEastAsia"/>
                <w:spacing w:val="4"/>
              </w:rPr>
              <w:t>ndicapées, les personnes âgées</w:t>
            </w:r>
            <w:r w:rsidRPr="002E0D42">
              <w:rPr>
                <w:rStyle w:val="CharacterStyle1"/>
                <w:rFonts w:eastAsiaTheme="minorEastAsia"/>
                <w:spacing w:val="4"/>
              </w:rPr>
              <w:t>. L'aide à domicile effectue les différents services attendus par les personnes auprès</w:t>
            </w:r>
            <w:r w:rsidR="00DC1592" w:rsidRPr="002E0D42">
              <w:rPr>
                <w:rStyle w:val="CharacterStyle1"/>
                <w:rFonts w:eastAsiaTheme="minorEastAsia"/>
                <w:spacing w:val="4"/>
              </w:rPr>
              <w:t xml:space="preserve"> </w:t>
            </w:r>
            <w:r w:rsidRPr="002E0D42">
              <w:rPr>
                <w:rStyle w:val="CharacterStyle1"/>
                <w:rFonts w:eastAsiaTheme="minorEastAsia"/>
                <w:spacing w:val="4"/>
              </w:rPr>
              <w:t>desquelles il (elle) intervient pour concourir à leur maintien à domicile et leur faciliter la vie</w:t>
            </w:r>
            <w:r w:rsidR="001A6407">
              <w:rPr>
                <w:rStyle w:val="CharacterStyle1"/>
                <w:rFonts w:eastAsiaTheme="minorEastAsia"/>
                <w:spacing w:val="4"/>
              </w:rPr>
              <w:t xml:space="preserve"> </w:t>
            </w:r>
            <w:r w:rsidRPr="002E0D42">
              <w:rPr>
                <w:rStyle w:val="CharacterStyle1"/>
                <w:rFonts w:eastAsiaTheme="minorEastAsia"/>
                <w:spacing w:val="4"/>
              </w:rPr>
              <w:t>quotidienne. Ces services peuvent être de diverses natures :</w:t>
            </w:r>
          </w:p>
          <w:p w:rsidR="00310172" w:rsidRDefault="00C27A7F" w:rsidP="00310172">
            <w:pPr>
              <w:pStyle w:val="Style2"/>
              <w:numPr>
                <w:ilvl w:val="0"/>
                <w:numId w:val="3"/>
              </w:numPr>
              <w:tabs>
                <w:tab w:val="left" w:pos="387"/>
              </w:tabs>
              <w:spacing w:before="36"/>
              <w:jc w:val="both"/>
              <w:rPr>
                <w:rStyle w:val="CharacterStyle1"/>
                <w:rFonts w:eastAsiaTheme="minorEastAsia"/>
                <w:spacing w:val="4"/>
              </w:rPr>
            </w:pPr>
            <w:r>
              <w:rPr>
                <w:rStyle w:val="CharacterStyle1"/>
                <w:rFonts w:eastAsiaTheme="minorEastAsia"/>
                <w:spacing w:val="4"/>
              </w:rPr>
              <w:t>Aide à la réalisation des tâches ménagères et domestiques</w:t>
            </w:r>
          </w:p>
          <w:p w:rsidR="00C27A7F" w:rsidRDefault="00C27A7F" w:rsidP="00310172">
            <w:pPr>
              <w:pStyle w:val="Style2"/>
              <w:numPr>
                <w:ilvl w:val="0"/>
                <w:numId w:val="3"/>
              </w:numPr>
              <w:tabs>
                <w:tab w:val="left" w:pos="387"/>
              </w:tabs>
              <w:spacing w:before="36"/>
              <w:jc w:val="both"/>
              <w:rPr>
                <w:rStyle w:val="CharacterStyle1"/>
                <w:rFonts w:eastAsiaTheme="minorEastAsia"/>
                <w:spacing w:val="4"/>
              </w:rPr>
            </w:pPr>
            <w:r>
              <w:rPr>
                <w:rStyle w:val="CharacterStyle1"/>
                <w:rFonts w:eastAsiaTheme="minorEastAsia"/>
                <w:spacing w:val="4"/>
              </w:rPr>
              <w:t>Aide à la personne pour les gestes de la vie courante</w:t>
            </w:r>
          </w:p>
          <w:p w:rsidR="00310172" w:rsidRPr="006229D6" w:rsidRDefault="00C27A7F" w:rsidP="00603C74">
            <w:pPr>
              <w:pStyle w:val="Style2"/>
              <w:numPr>
                <w:ilvl w:val="0"/>
                <w:numId w:val="3"/>
              </w:numPr>
              <w:tabs>
                <w:tab w:val="left" w:pos="387"/>
              </w:tabs>
              <w:spacing w:before="36"/>
              <w:jc w:val="both"/>
              <w:rPr>
                <w:rStyle w:val="CharacterStyle1"/>
                <w:rFonts w:eastAsiaTheme="minorEastAsia"/>
                <w:spacing w:val="4"/>
              </w:rPr>
            </w:pPr>
            <w:r>
              <w:rPr>
                <w:rStyle w:val="CharacterStyle1"/>
                <w:rFonts w:eastAsiaTheme="minorEastAsia"/>
                <w:spacing w:val="4"/>
              </w:rPr>
              <w:t>Maintien dans la vie sociale pour les personnes les moins dépendantes</w:t>
            </w:r>
          </w:p>
        </w:tc>
      </w:tr>
      <w:tr w:rsidR="00310172" w:rsidRPr="002E0D42" w:rsidTr="00401965">
        <w:trPr>
          <w:trHeight w:hRule="exact" w:val="7895"/>
        </w:trPr>
        <w:tc>
          <w:tcPr>
            <w:tcW w:w="2694" w:type="dxa"/>
            <w:tcBorders>
              <w:top w:val="single" w:sz="2" w:space="0" w:color="auto"/>
              <w:left w:val="single" w:sz="8" w:space="0" w:color="auto"/>
              <w:bottom w:val="single" w:sz="2" w:space="0" w:color="auto"/>
              <w:right w:val="single" w:sz="2" w:space="0" w:color="auto"/>
            </w:tcBorders>
          </w:tcPr>
          <w:p w:rsidR="00310172" w:rsidRPr="002E0D42" w:rsidRDefault="00310172" w:rsidP="00DC1592">
            <w:pPr>
              <w:pStyle w:val="Style1"/>
              <w:adjustRightInd/>
              <w:jc w:val="center"/>
              <w:rPr>
                <w:rFonts w:eastAsiaTheme="minorEastAsia"/>
                <w:i/>
                <w:iCs/>
                <w:color w:val="041783"/>
                <w:spacing w:val="-2"/>
                <w:sz w:val="16"/>
                <w:szCs w:val="16"/>
              </w:rPr>
            </w:pPr>
            <w:r w:rsidRPr="002E0D42">
              <w:rPr>
                <w:rFonts w:ascii="Garamond" w:eastAsiaTheme="minorEastAsia" w:hAnsi="Garamond" w:cs="Garamond"/>
                <w:b/>
                <w:bCs/>
                <w:sz w:val="26"/>
                <w:szCs w:val="26"/>
              </w:rPr>
              <w:t xml:space="preserve">Activités </w:t>
            </w:r>
          </w:p>
        </w:tc>
        <w:tc>
          <w:tcPr>
            <w:tcW w:w="7826" w:type="dxa"/>
            <w:tcBorders>
              <w:top w:val="single" w:sz="2" w:space="0" w:color="auto"/>
              <w:left w:val="single" w:sz="2" w:space="0" w:color="auto"/>
              <w:bottom w:val="single" w:sz="2" w:space="0" w:color="auto"/>
              <w:right w:val="single" w:sz="8" w:space="0" w:color="auto"/>
            </w:tcBorders>
            <w:vAlign w:val="center"/>
          </w:tcPr>
          <w:p w:rsidR="00310172" w:rsidRPr="00603C74" w:rsidRDefault="00310172" w:rsidP="00603C74">
            <w:pPr>
              <w:pStyle w:val="Style2"/>
              <w:spacing w:line="316" w:lineRule="auto"/>
              <w:ind w:left="46"/>
              <w:rPr>
                <w:rStyle w:val="CharacterStyle1"/>
                <w:rFonts w:ascii="Garamond" w:eastAsiaTheme="minorEastAsia" w:hAnsi="Garamond" w:cs="Garamond"/>
                <w:b/>
                <w:bCs/>
                <w:spacing w:val="4"/>
              </w:rPr>
            </w:pPr>
            <w:r w:rsidRPr="001A6407">
              <w:rPr>
                <w:rStyle w:val="CharacterStyle1"/>
                <w:rFonts w:ascii="Garamond" w:eastAsiaTheme="minorEastAsia" w:hAnsi="Garamond" w:cs="Garamond"/>
                <w:b/>
                <w:bCs/>
                <w:spacing w:val="4"/>
              </w:rPr>
              <w:t>A</w:t>
            </w:r>
            <w:r w:rsidR="00401965" w:rsidRPr="001A6407">
              <w:rPr>
                <w:rStyle w:val="CharacterStyle1"/>
                <w:rFonts w:ascii="Garamond" w:eastAsiaTheme="minorEastAsia" w:hAnsi="Garamond" w:cs="Garamond"/>
                <w:b/>
                <w:bCs/>
                <w:spacing w:val="4"/>
              </w:rPr>
              <w:t xml:space="preserve">ide </w:t>
            </w:r>
            <w:r w:rsidR="00401965" w:rsidRPr="001A6407">
              <w:rPr>
                <w:rStyle w:val="CharacterStyle1"/>
                <w:rFonts w:eastAsiaTheme="minorEastAsia"/>
                <w:b/>
                <w:spacing w:val="4"/>
              </w:rPr>
              <w:t xml:space="preserve">à la </w:t>
            </w:r>
            <w:r w:rsidR="00401965">
              <w:rPr>
                <w:rStyle w:val="CharacterStyle1"/>
                <w:rFonts w:ascii="Garamond" w:eastAsiaTheme="minorEastAsia" w:hAnsi="Garamond" w:cs="Garamond"/>
                <w:b/>
                <w:bCs/>
                <w:spacing w:val="4"/>
              </w:rPr>
              <w:t>réalisation des tâches ménagères et domestiques</w:t>
            </w:r>
            <w:r w:rsidRPr="002E0D42">
              <w:rPr>
                <w:rFonts w:eastAsiaTheme="minorEastAsia"/>
                <w:spacing w:val="4"/>
              </w:rPr>
              <w:tab/>
            </w:r>
          </w:p>
          <w:p w:rsidR="00310172" w:rsidRPr="002E0D42" w:rsidRDefault="00310172" w:rsidP="004323FC">
            <w:pPr>
              <w:pStyle w:val="Style2"/>
              <w:tabs>
                <w:tab w:val="left" w:pos="360"/>
              </w:tabs>
              <w:spacing w:line="211" w:lineRule="auto"/>
              <w:ind w:left="46"/>
              <w:rPr>
                <w:rStyle w:val="CharacterStyle1"/>
                <w:rFonts w:eastAsiaTheme="minorEastAsia"/>
                <w:spacing w:val="4"/>
              </w:rPr>
            </w:pPr>
            <w:r w:rsidRPr="002E0D42">
              <w:rPr>
                <w:rStyle w:val="CharacterStyle1"/>
                <w:rFonts w:ascii="Garamond" w:eastAsiaTheme="minorEastAsia" w:hAnsi="Garamond" w:cs="Garamond"/>
                <w:i/>
                <w:iCs/>
                <w:color w:val="0F4611"/>
                <w:sz w:val="22"/>
                <w:szCs w:val="22"/>
              </w:rPr>
              <w:t xml:space="preserve">- </w:t>
            </w:r>
            <w:r w:rsidR="00C27A7F">
              <w:rPr>
                <w:rStyle w:val="CharacterStyle1"/>
                <w:rFonts w:eastAsiaTheme="minorEastAsia"/>
                <w:spacing w:val="4"/>
              </w:rPr>
              <w:t>Aider à l’aménagement de l’espace dans un but de confort et de sécurité (agencement du mobilier, rangement).</w:t>
            </w:r>
          </w:p>
          <w:p w:rsidR="00310172" w:rsidRDefault="00310172" w:rsidP="004323FC">
            <w:pPr>
              <w:pStyle w:val="Style2"/>
              <w:tabs>
                <w:tab w:val="left" w:pos="360"/>
              </w:tabs>
              <w:ind w:left="46"/>
              <w:rPr>
                <w:rStyle w:val="CharacterStyle1"/>
                <w:rFonts w:eastAsiaTheme="minorEastAsia"/>
                <w:spacing w:val="4"/>
              </w:rPr>
            </w:pPr>
            <w:r w:rsidRPr="002E0D42">
              <w:rPr>
                <w:rStyle w:val="CharacterStyle1"/>
                <w:rFonts w:ascii="Bookman Old Style" w:eastAsiaTheme="minorEastAsia" w:hAnsi="Bookman Old Style" w:cs="Bookman Old Style"/>
                <w:color w:val="0C360D"/>
                <w:sz w:val="12"/>
                <w:szCs w:val="12"/>
              </w:rPr>
              <w:t>-</w:t>
            </w:r>
            <w:r w:rsidRPr="00C27A7F">
              <w:rPr>
                <w:rStyle w:val="CharacterStyle1"/>
                <w:rFonts w:eastAsiaTheme="minorEastAsia"/>
                <w:spacing w:val="4"/>
              </w:rPr>
              <w:t xml:space="preserve"> </w:t>
            </w:r>
            <w:r w:rsidR="00C27A7F" w:rsidRPr="00C27A7F">
              <w:rPr>
                <w:rStyle w:val="CharacterStyle1"/>
                <w:rFonts w:eastAsiaTheme="minorEastAsia"/>
                <w:spacing w:val="4"/>
              </w:rPr>
              <w:t>Ré</w:t>
            </w:r>
            <w:r w:rsidR="00C27A7F">
              <w:rPr>
                <w:rStyle w:val="CharacterStyle1"/>
                <w:rFonts w:eastAsiaTheme="minorEastAsia"/>
                <w:spacing w:val="4"/>
              </w:rPr>
              <w:t>aliser des tâches ménagères (entretien du logement (poussière, lavage des sols, vitres, évier, sanitaires), nettoyage des abords et accès immédiats du logement, vaisselle, lessive, repassage, couture, réfection du lit, aide aux soins des animaux et plantes vertes).</w:t>
            </w:r>
          </w:p>
          <w:p w:rsidR="00C27A7F" w:rsidRDefault="00C27A7F" w:rsidP="004323FC">
            <w:pPr>
              <w:pStyle w:val="Style2"/>
              <w:tabs>
                <w:tab w:val="left" w:pos="360"/>
              </w:tabs>
              <w:ind w:left="46"/>
              <w:rPr>
                <w:rStyle w:val="CharacterStyle1"/>
                <w:rFonts w:eastAsiaTheme="minorEastAsia"/>
                <w:spacing w:val="4"/>
              </w:rPr>
            </w:pPr>
            <w:r>
              <w:rPr>
                <w:rStyle w:val="CharacterStyle1"/>
                <w:rFonts w:ascii="Bookman Old Style" w:eastAsiaTheme="minorEastAsia" w:hAnsi="Bookman Old Style" w:cs="Bookman Old Style"/>
                <w:color w:val="0C360D"/>
                <w:sz w:val="12"/>
                <w:szCs w:val="12"/>
              </w:rPr>
              <w:t>-</w:t>
            </w:r>
            <w:r>
              <w:rPr>
                <w:rStyle w:val="CharacterStyle1"/>
                <w:rFonts w:eastAsiaTheme="minorEastAsia"/>
                <w:spacing w:val="4"/>
              </w:rPr>
              <w:t xml:space="preserve"> Veiller à la sécurité des personnes (prévention des accidents domestiques et repérer les situations à risque).</w:t>
            </w:r>
          </w:p>
          <w:p w:rsidR="00C27A7F" w:rsidRDefault="00C27A7F" w:rsidP="004323FC">
            <w:pPr>
              <w:pStyle w:val="Style2"/>
              <w:tabs>
                <w:tab w:val="left" w:pos="360"/>
              </w:tabs>
              <w:ind w:left="46"/>
              <w:rPr>
                <w:rStyle w:val="CharacterStyle1"/>
                <w:rFonts w:eastAsiaTheme="minorEastAsia"/>
                <w:spacing w:val="4"/>
              </w:rPr>
            </w:pPr>
            <w:r>
              <w:rPr>
                <w:rStyle w:val="CharacterStyle1"/>
                <w:rFonts w:ascii="Bookman Old Style" w:eastAsiaTheme="minorEastAsia" w:hAnsi="Bookman Old Style" w:cs="Bookman Old Style"/>
                <w:color w:val="0C360D"/>
                <w:sz w:val="12"/>
                <w:szCs w:val="12"/>
              </w:rPr>
              <w:t>-</w:t>
            </w:r>
            <w:r>
              <w:rPr>
                <w:rStyle w:val="CharacterStyle1"/>
                <w:rFonts w:eastAsiaTheme="minorEastAsia"/>
                <w:spacing w:val="4"/>
              </w:rPr>
              <w:t xml:space="preserve"> S’occuper du chauffage, l’allumer, le réapprovisionner.</w:t>
            </w:r>
          </w:p>
          <w:p w:rsidR="00C27A7F" w:rsidRDefault="00C27A7F" w:rsidP="004323FC">
            <w:pPr>
              <w:pStyle w:val="Style2"/>
              <w:tabs>
                <w:tab w:val="left" w:pos="360"/>
              </w:tabs>
              <w:ind w:left="46"/>
              <w:rPr>
                <w:rStyle w:val="CharacterStyle1"/>
                <w:rFonts w:eastAsiaTheme="minorEastAsia"/>
                <w:spacing w:val="4"/>
              </w:rPr>
            </w:pPr>
            <w:r>
              <w:rPr>
                <w:rStyle w:val="CharacterStyle1"/>
                <w:rFonts w:ascii="Bookman Old Style" w:eastAsiaTheme="minorEastAsia" w:hAnsi="Bookman Old Style" w:cs="Bookman Old Style"/>
                <w:color w:val="0C360D"/>
                <w:sz w:val="12"/>
                <w:szCs w:val="12"/>
              </w:rPr>
              <w:t>-</w:t>
            </w:r>
            <w:r>
              <w:rPr>
                <w:rStyle w:val="CharacterStyle1"/>
                <w:rFonts w:eastAsiaTheme="minorEastAsia"/>
                <w:spacing w:val="4"/>
              </w:rPr>
              <w:t xml:space="preserve"> Entretenir le petit matériel médicalisé (urinal, bassin, haricots, chaise percée,…).</w:t>
            </w:r>
          </w:p>
          <w:p w:rsidR="00EC1481" w:rsidRPr="002E0D42" w:rsidRDefault="00EC1481" w:rsidP="004323FC">
            <w:pPr>
              <w:pStyle w:val="Style2"/>
              <w:tabs>
                <w:tab w:val="left" w:pos="360"/>
              </w:tabs>
              <w:ind w:left="46"/>
              <w:rPr>
                <w:rStyle w:val="CharacterStyle1"/>
                <w:rFonts w:eastAsiaTheme="minorEastAsia"/>
                <w:spacing w:val="4"/>
              </w:rPr>
            </w:pPr>
          </w:p>
          <w:p w:rsidR="00310172" w:rsidRPr="002E0D42" w:rsidRDefault="00401965" w:rsidP="004323FC">
            <w:pPr>
              <w:pStyle w:val="Style2"/>
              <w:spacing w:line="288" w:lineRule="auto"/>
              <w:ind w:left="46"/>
              <w:rPr>
                <w:rStyle w:val="CharacterStyle1"/>
                <w:rFonts w:ascii="Garamond" w:eastAsiaTheme="minorEastAsia" w:hAnsi="Garamond" w:cs="Garamond"/>
                <w:b/>
                <w:bCs/>
                <w:spacing w:val="4"/>
              </w:rPr>
            </w:pPr>
            <w:r>
              <w:rPr>
                <w:rStyle w:val="CharacterStyle1"/>
                <w:rFonts w:ascii="Garamond" w:eastAsiaTheme="minorEastAsia" w:hAnsi="Garamond" w:cs="Garamond"/>
                <w:b/>
                <w:bCs/>
                <w:spacing w:val="4"/>
              </w:rPr>
              <w:t>Aide a la personne pour les gestes de la vie courante</w:t>
            </w:r>
          </w:p>
          <w:p w:rsidR="00310172" w:rsidRPr="002E0D42" w:rsidRDefault="00310172" w:rsidP="004323FC">
            <w:pPr>
              <w:pStyle w:val="Style2"/>
              <w:tabs>
                <w:tab w:val="left" w:pos="351"/>
              </w:tabs>
              <w:ind w:left="46"/>
              <w:rPr>
                <w:rStyle w:val="CharacterStyle1"/>
                <w:rFonts w:eastAsiaTheme="minorEastAsia"/>
                <w:spacing w:val="4"/>
              </w:rPr>
            </w:pPr>
            <w:r w:rsidRPr="00C27A7F">
              <w:rPr>
                <w:rStyle w:val="CharacterStyle1"/>
                <w:rFonts w:eastAsiaTheme="minorEastAsia"/>
                <w:spacing w:val="4"/>
              </w:rPr>
              <w:t xml:space="preserve">- </w:t>
            </w:r>
            <w:r w:rsidR="00C27A7F" w:rsidRPr="00C27A7F">
              <w:rPr>
                <w:rStyle w:val="CharacterStyle1"/>
                <w:rFonts w:eastAsiaTheme="minorEastAsia"/>
                <w:spacing w:val="4"/>
              </w:rPr>
              <w:t>A</w:t>
            </w:r>
            <w:r w:rsidR="00C27A7F">
              <w:rPr>
                <w:rStyle w:val="CharacterStyle1"/>
                <w:rFonts w:eastAsiaTheme="minorEastAsia"/>
                <w:spacing w:val="4"/>
              </w:rPr>
              <w:t>ider aux transferts et à la marche à l’intérieur (aide au lever, aide au coucher, aide à la marche à l’intérieur).</w:t>
            </w:r>
          </w:p>
          <w:p w:rsidR="00C27A7F" w:rsidRDefault="00310172" w:rsidP="00C27A7F">
            <w:pPr>
              <w:pStyle w:val="Style2"/>
              <w:tabs>
                <w:tab w:val="left" w:pos="351"/>
              </w:tabs>
              <w:ind w:left="46"/>
              <w:rPr>
                <w:rStyle w:val="CharacterStyle1"/>
                <w:rFonts w:eastAsiaTheme="minorEastAsia"/>
                <w:spacing w:val="4"/>
              </w:rPr>
            </w:pPr>
            <w:r w:rsidRPr="00C27A7F">
              <w:rPr>
                <w:rStyle w:val="CharacterStyle1"/>
                <w:rFonts w:eastAsiaTheme="minorEastAsia"/>
                <w:spacing w:val="4"/>
              </w:rPr>
              <w:t>-</w:t>
            </w:r>
            <w:r w:rsidR="00C27A7F" w:rsidRPr="00C27A7F">
              <w:rPr>
                <w:rStyle w:val="CharacterStyle1"/>
                <w:rFonts w:eastAsiaTheme="minorEastAsia"/>
                <w:spacing w:val="4"/>
              </w:rPr>
              <w:t xml:space="preserve"> </w:t>
            </w:r>
            <w:r w:rsidR="00C27A7F">
              <w:rPr>
                <w:rStyle w:val="CharacterStyle1"/>
                <w:rFonts w:eastAsiaTheme="minorEastAsia"/>
                <w:spacing w:val="4"/>
              </w:rPr>
              <w:t>Aider à l’habillage et au déshabillage.</w:t>
            </w:r>
          </w:p>
          <w:p w:rsidR="00C27A7F" w:rsidRDefault="00C27A7F" w:rsidP="00C27A7F">
            <w:pPr>
              <w:pStyle w:val="Style2"/>
              <w:tabs>
                <w:tab w:val="left" w:pos="351"/>
              </w:tabs>
              <w:ind w:left="46"/>
              <w:rPr>
                <w:rStyle w:val="CharacterStyle1"/>
                <w:rFonts w:eastAsiaTheme="minorEastAsia"/>
                <w:spacing w:val="4"/>
              </w:rPr>
            </w:pPr>
            <w:r>
              <w:rPr>
                <w:rStyle w:val="CharacterStyle1"/>
                <w:rFonts w:eastAsiaTheme="minorEastAsia"/>
                <w:spacing w:val="4"/>
              </w:rPr>
              <w:t>- Aider au repas (composition des menus, réalisation des plats, cuisson des plats, aide à l’alimentation, surveillance du régime alimentaire, veiller à l’hydratation de la personne).</w:t>
            </w:r>
          </w:p>
          <w:p w:rsidR="006D0628" w:rsidRDefault="00C27A7F" w:rsidP="00C27A7F">
            <w:pPr>
              <w:pStyle w:val="Style2"/>
              <w:tabs>
                <w:tab w:val="left" w:pos="351"/>
              </w:tabs>
              <w:ind w:left="46"/>
              <w:rPr>
                <w:rStyle w:val="CharacterStyle1"/>
                <w:rFonts w:eastAsiaTheme="minorEastAsia"/>
                <w:spacing w:val="4"/>
              </w:rPr>
            </w:pPr>
            <w:r>
              <w:rPr>
                <w:rStyle w:val="CharacterStyle1"/>
                <w:rFonts w:eastAsiaTheme="minorEastAsia"/>
                <w:spacing w:val="4"/>
              </w:rPr>
              <w:t>- Aider aux courses (réalisation de  la liste de courses, achat</w:t>
            </w:r>
            <w:r w:rsidR="006D0628">
              <w:rPr>
                <w:rStyle w:val="CharacterStyle1"/>
                <w:rFonts w:eastAsiaTheme="minorEastAsia"/>
                <w:spacing w:val="4"/>
              </w:rPr>
              <w:t>).</w:t>
            </w:r>
          </w:p>
          <w:p w:rsidR="00C27A7F" w:rsidRDefault="006D0628" w:rsidP="00C27A7F">
            <w:pPr>
              <w:pStyle w:val="Style2"/>
              <w:tabs>
                <w:tab w:val="left" w:pos="351"/>
              </w:tabs>
              <w:ind w:left="46"/>
              <w:rPr>
                <w:rStyle w:val="CharacterStyle1"/>
                <w:rFonts w:eastAsiaTheme="minorEastAsia"/>
                <w:spacing w:val="4"/>
              </w:rPr>
            </w:pPr>
            <w:r>
              <w:rPr>
                <w:rStyle w:val="CharacterStyle1"/>
                <w:rFonts w:eastAsiaTheme="minorEastAsia"/>
                <w:spacing w:val="4"/>
              </w:rPr>
              <w:t>- Aider à l’hygiène de personnes peu dépendantes</w:t>
            </w:r>
            <w:r w:rsidR="006229D6">
              <w:rPr>
                <w:rStyle w:val="CharacterStyle1"/>
                <w:rFonts w:eastAsiaTheme="minorEastAsia"/>
                <w:spacing w:val="4"/>
              </w:rPr>
              <w:t xml:space="preserve"> (aide à la toilette simple (visage, mains, pieds), aide à la douche (dos, jambes, bras), aide à la toilette intime, change de la personne).</w:t>
            </w:r>
            <w:r w:rsidR="00C27A7F">
              <w:rPr>
                <w:rStyle w:val="CharacterStyle1"/>
                <w:rFonts w:eastAsiaTheme="minorEastAsia"/>
                <w:spacing w:val="4"/>
              </w:rPr>
              <w:t xml:space="preserve"> </w:t>
            </w:r>
          </w:p>
          <w:p w:rsidR="006229D6" w:rsidRDefault="006229D6" w:rsidP="00C27A7F">
            <w:pPr>
              <w:pStyle w:val="Style2"/>
              <w:tabs>
                <w:tab w:val="left" w:pos="351"/>
              </w:tabs>
              <w:ind w:left="46"/>
              <w:rPr>
                <w:rStyle w:val="CharacterStyle1"/>
                <w:rFonts w:eastAsiaTheme="minorEastAsia"/>
                <w:spacing w:val="4"/>
              </w:rPr>
            </w:pPr>
            <w:r>
              <w:rPr>
                <w:rStyle w:val="CharacterStyle1"/>
                <w:rFonts w:eastAsiaTheme="minorEastAsia"/>
                <w:spacing w:val="4"/>
              </w:rPr>
              <w:t>- Veiller à la prise correcte des médicaments selon les indications en restant dans les limites de ses compétences.</w:t>
            </w:r>
          </w:p>
          <w:p w:rsidR="006229D6" w:rsidRDefault="006229D6" w:rsidP="00C27A7F">
            <w:pPr>
              <w:pStyle w:val="Style2"/>
              <w:tabs>
                <w:tab w:val="left" w:pos="351"/>
              </w:tabs>
              <w:ind w:left="46"/>
              <w:rPr>
                <w:rStyle w:val="CharacterStyle1"/>
                <w:rFonts w:eastAsiaTheme="minorEastAsia"/>
                <w:spacing w:val="4"/>
              </w:rPr>
            </w:pPr>
            <w:r>
              <w:rPr>
                <w:rStyle w:val="CharacterStyle1"/>
                <w:rFonts w:eastAsiaTheme="minorEastAsia"/>
                <w:spacing w:val="4"/>
              </w:rPr>
              <w:t>- Donner l’alerte si besoin (gestes de premiers secours, alerte de l’infirmier si besoin, alerte du médecin ou des urgences si besoin, alerte de la famille si besoin, alerte de l’employeur).</w:t>
            </w:r>
          </w:p>
          <w:p w:rsidR="006229D6" w:rsidRDefault="006229D6" w:rsidP="00C27A7F">
            <w:pPr>
              <w:pStyle w:val="Style2"/>
              <w:tabs>
                <w:tab w:val="left" w:pos="351"/>
              </w:tabs>
              <w:ind w:left="46"/>
              <w:rPr>
                <w:rStyle w:val="CharacterStyle1"/>
                <w:rFonts w:eastAsiaTheme="minorEastAsia"/>
                <w:spacing w:val="4"/>
              </w:rPr>
            </w:pPr>
            <w:r>
              <w:rPr>
                <w:rStyle w:val="CharacterStyle1"/>
                <w:rFonts w:eastAsiaTheme="minorEastAsia"/>
                <w:spacing w:val="4"/>
              </w:rPr>
              <w:t>- Transmettre au médecin et aux professionnels de la santé les informations recueillies.</w:t>
            </w:r>
          </w:p>
          <w:p w:rsidR="00C27A7F" w:rsidRPr="002E0D42" w:rsidRDefault="00C27A7F" w:rsidP="00C27A7F">
            <w:pPr>
              <w:pStyle w:val="Style2"/>
              <w:tabs>
                <w:tab w:val="left" w:pos="351"/>
              </w:tabs>
              <w:ind w:left="46"/>
              <w:rPr>
                <w:rStyle w:val="CharacterStyle1"/>
                <w:rFonts w:eastAsiaTheme="minorEastAsia"/>
                <w:spacing w:val="4"/>
              </w:rPr>
            </w:pPr>
          </w:p>
          <w:p w:rsidR="00310172" w:rsidRDefault="00401965" w:rsidP="004323FC">
            <w:pPr>
              <w:pStyle w:val="Style2"/>
              <w:spacing w:line="292" w:lineRule="auto"/>
              <w:rPr>
                <w:rStyle w:val="CharacterStyle1"/>
                <w:rFonts w:ascii="Garamond" w:eastAsiaTheme="minorEastAsia" w:hAnsi="Garamond" w:cs="Garamond"/>
                <w:b/>
                <w:bCs/>
                <w:spacing w:val="4"/>
              </w:rPr>
            </w:pPr>
            <w:r>
              <w:rPr>
                <w:rStyle w:val="CharacterStyle1"/>
                <w:rFonts w:ascii="Garamond" w:eastAsiaTheme="minorEastAsia" w:hAnsi="Garamond" w:cs="Garamond"/>
                <w:b/>
                <w:bCs/>
                <w:spacing w:val="4"/>
              </w:rPr>
              <w:t>Maintien dans la vie sociale pour les personnes les moins dé</w:t>
            </w:r>
            <w:r w:rsidRPr="00C27A7F">
              <w:rPr>
                <w:rStyle w:val="CharacterStyle1"/>
                <w:rFonts w:ascii="Garamond" w:eastAsiaTheme="minorEastAsia" w:hAnsi="Garamond" w:cs="Garamond"/>
                <w:b/>
                <w:bCs/>
                <w:spacing w:val="4"/>
              </w:rPr>
              <w:t>pendantes</w:t>
            </w:r>
          </w:p>
          <w:p w:rsidR="006229D6" w:rsidRDefault="006229D6" w:rsidP="004323FC">
            <w:pPr>
              <w:pStyle w:val="Style2"/>
              <w:spacing w:line="292" w:lineRule="auto"/>
              <w:rPr>
                <w:rStyle w:val="CharacterStyle1"/>
                <w:rFonts w:eastAsiaTheme="minorEastAsia"/>
                <w:spacing w:val="4"/>
              </w:rPr>
            </w:pPr>
            <w:r w:rsidRPr="006229D6">
              <w:rPr>
                <w:rStyle w:val="CharacterStyle1"/>
                <w:rFonts w:eastAsiaTheme="minorEastAsia"/>
                <w:spacing w:val="4"/>
              </w:rPr>
              <w:t>- Stimuler</w:t>
            </w:r>
            <w:r>
              <w:rPr>
                <w:rStyle w:val="CharacterStyle1"/>
                <w:rFonts w:eastAsiaTheme="minorEastAsia"/>
                <w:spacing w:val="4"/>
              </w:rPr>
              <w:t xml:space="preserve"> (activités manuelles, stimulation intellectuelle de la personne).</w:t>
            </w:r>
          </w:p>
          <w:p w:rsidR="006229D6" w:rsidRDefault="006229D6" w:rsidP="004323FC">
            <w:pPr>
              <w:pStyle w:val="Style2"/>
              <w:spacing w:line="292" w:lineRule="auto"/>
              <w:rPr>
                <w:rStyle w:val="CharacterStyle1"/>
                <w:rFonts w:eastAsiaTheme="minorEastAsia"/>
                <w:spacing w:val="4"/>
              </w:rPr>
            </w:pPr>
            <w:r>
              <w:rPr>
                <w:rStyle w:val="CharacterStyle1"/>
                <w:rFonts w:eastAsiaTheme="minorEastAsia"/>
                <w:spacing w:val="4"/>
              </w:rPr>
              <w:t>- Aider au déplacement à l’extérieur (promenade).</w:t>
            </w:r>
          </w:p>
          <w:p w:rsidR="006229D6" w:rsidRDefault="006229D6" w:rsidP="004323FC">
            <w:pPr>
              <w:pStyle w:val="Style2"/>
              <w:spacing w:line="292" w:lineRule="auto"/>
              <w:rPr>
                <w:rStyle w:val="CharacterStyle1"/>
                <w:rFonts w:eastAsiaTheme="minorEastAsia"/>
                <w:spacing w:val="4"/>
              </w:rPr>
            </w:pPr>
            <w:r>
              <w:rPr>
                <w:rStyle w:val="CharacterStyle1"/>
                <w:rFonts w:eastAsiaTheme="minorEastAsia"/>
                <w:spacing w:val="4"/>
              </w:rPr>
              <w:t>- Aider aux démarches administratives courantes (remplissage des documents administratifs courants, envoi des feuilles de soin, appel des organismes administratifs, envoi du courrier, prise de rendre-vous).</w:t>
            </w:r>
          </w:p>
          <w:p w:rsidR="006229D6" w:rsidRPr="002E0D42" w:rsidRDefault="006229D6" w:rsidP="004323FC">
            <w:pPr>
              <w:pStyle w:val="Style2"/>
              <w:spacing w:line="292" w:lineRule="auto"/>
              <w:rPr>
                <w:rStyle w:val="CharacterStyle1"/>
                <w:rFonts w:eastAsiaTheme="minorEastAsia"/>
                <w:spacing w:val="4"/>
              </w:rPr>
            </w:pPr>
            <w:r>
              <w:rPr>
                <w:rStyle w:val="CharacterStyle1"/>
                <w:rFonts w:eastAsiaTheme="minorEastAsia"/>
                <w:spacing w:val="4"/>
              </w:rPr>
              <w:t>- Favoriser et accompagner la personne dans ses relations familiales et sociales (aider à répondre au téléphone, dialoguer, pratiquer l’écoute active, rompre la solitude, essayer de comprendre les plaintes, rompre l’isolement social, familial, géographique, motiver la personne).</w:t>
            </w:r>
          </w:p>
        </w:tc>
      </w:tr>
      <w:tr w:rsidR="009C07D9" w:rsidRPr="002E0D42" w:rsidTr="00401965">
        <w:trPr>
          <w:trHeight w:hRule="exact" w:val="1883"/>
        </w:trPr>
        <w:tc>
          <w:tcPr>
            <w:tcW w:w="2694" w:type="dxa"/>
            <w:tcBorders>
              <w:top w:val="single" w:sz="2" w:space="0" w:color="auto"/>
              <w:left w:val="single" w:sz="8" w:space="0" w:color="auto"/>
              <w:bottom w:val="single" w:sz="2" w:space="0" w:color="auto"/>
              <w:right w:val="single" w:sz="2" w:space="0" w:color="auto"/>
            </w:tcBorders>
          </w:tcPr>
          <w:p w:rsidR="009C07D9" w:rsidRPr="002E0D42" w:rsidRDefault="009C07D9" w:rsidP="006D0628">
            <w:pPr>
              <w:pStyle w:val="Style1"/>
              <w:adjustRightInd/>
              <w:spacing w:line="280" w:lineRule="auto"/>
              <w:jc w:val="center"/>
              <w:rPr>
                <w:rFonts w:ascii="Garamond" w:eastAsiaTheme="minorEastAsia" w:hAnsi="Garamond" w:cs="Garamond"/>
                <w:b/>
                <w:bCs/>
                <w:sz w:val="26"/>
                <w:szCs w:val="26"/>
              </w:rPr>
            </w:pPr>
            <w:r>
              <w:rPr>
                <w:rFonts w:ascii="Garamond" w:eastAsiaTheme="minorEastAsia" w:hAnsi="Garamond" w:cs="Garamond"/>
                <w:b/>
                <w:bCs/>
                <w:sz w:val="26"/>
                <w:szCs w:val="26"/>
              </w:rPr>
              <w:lastRenderedPageBreak/>
              <w:t>Qualifications</w:t>
            </w:r>
          </w:p>
        </w:tc>
        <w:tc>
          <w:tcPr>
            <w:tcW w:w="7826" w:type="dxa"/>
            <w:tcBorders>
              <w:top w:val="single" w:sz="2" w:space="0" w:color="auto"/>
              <w:left w:val="single" w:sz="2" w:space="0" w:color="auto"/>
              <w:bottom w:val="single" w:sz="2" w:space="0" w:color="auto"/>
              <w:right w:val="single" w:sz="8" w:space="0" w:color="auto"/>
            </w:tcBorders>
            <w:shd w:val="clear" w:color="auto" w:fill="auto"/>
          </w:tcPr>
          <w:p w:rsidR="009C07D9" w:rsidRPr="00401965" w:rsidRDefault="009C07D9" w:rsidP="00401965">
            <w:pPr>
              <w:pStyle w:val="Style2"/>
              <w:ind w:left="0"/>
              <w:rPr>
                <w:rStyle w:val="CharacterStyle1"/>
                <w:rFonts w:ascii="Garamond" w:eastAsiaTheme="minorEastAsia" w:hAnsi="Garamond" w:cs="Garamond"/>
                <w:b/>
                <w:bCs/>
                <w:spacing w:val="4"/>
                <w:lang w:val="en-US"/>
              </w:rPr>
            </w:pPr>
            <w:r w:rsidRPr="00401965">
              <w:rPr>
                <w:rStyle w:val="CharacterStyle1"/>
                <w:rFonts w:ascii="Garamond" w:eastAsiaTheme="minorEastAsia" w:hAnsi="Garamond" w:cs="Garamond"/>
                <w:b/>
                <w:bCs/>
                <w:spacing w:val="4"/>
                <w:lang w:val="en-US"/>
              </w:rPr>
              <w:t xml:space="preserve"> </w:t>
            </w:r>
            <w:r w:rsidR="00401965">
              <w:rPr>
                <w:rStyle w:val="CharacterStyle1"/>
                <w:rFonts w:ascii="Garamond" w:eastAsiaTheme="minorEastAsia" w:hAnsi="Garamond" w:cs="Garamond"/>
                <w:b/>
                <w:bCs/>
                <w:spacing w:val="4"/>
                <w:lang w:val="en-US"/>
              </w:rPr>
              <w:t>Diplômes r</w:t>
            </w:r>
            <w:r w:rsidR="00401965" w:rsidRPr="00401965">
              <w:rPr>
                <w:rStyle w:val="CharacterStyle1"/>
                <w:rFonts w:ascii="Garamond" w:eastAsiaTheme="minorEastAsia" w:hAnsi="Garamond" w:cs="Garamond"/>
                <w:b/>
                <w:bCs/>
                <w:spacing w:val="4"/>
                <w:lang w:val="en-US"/>
              </w:rPr>
              <w:t>equis :</w:t>
            </w:r>
          </w:p>
          <w:p w:rsidR="009C07D9" w:rsidRPr="00401965" w:rsidRDefault="009C07D9" w:rsidP="009C07D9">
            <w:pPr>
              <w:pStyle w:val="Style2"/>
              <w:spacing w:line="292" w:lineRule="auto"/>
              <w:rPr>
                <w:rStyle w:val="CharacterStyle1"/>
                <w:rFonts w:eastAsiaTheme="minorEastAsia"/>
                <w:spacing w:val="4"/>
                <w:lang w:val="en-US"/>
              </w:rPr>
            </w:pPr>
            <w:r w:rsidRPr="00401965">
              <w:rPr>
                <w:rStyle w:val="CharacterStyle1"/>
                <w:rFonts w:eastAsiaTheme="minorEastAsia"/>
                <w:spacing w:val="4"/>
                <w:lang w:val="en-US"/>
              </w:rPr>
              <w:t>- CAP</w:t>
            </w:r>
          </w:p>
          <w:p w:rsidR="009C07D9" w:rsidRPr="00401965" w:rsidRDefault="009C07D9" w:rsidP="009C07D9">
            <w:pPr>
              <w:pStyle w:val="Style2"/>
              <w:spacing w:line="292" w:lineRule="auto"/>
              <w:rPr>
                <w:rStyle w:val="CharacterStyle1"/>
                <w:rFonts w:eastAsiaTheme="minorEastAsia"/>
                <w:spacing w:val="4"/>
                <w:lang w:val="en-US"/>
              </w:rPr>
            </w:pPr>
            <w:r w:rsidRPr="00401965">
              <w:rPr>
                <w:rStyle w:val="CharacterStyle1"/>
                <w:rFonts w:eastAsiaTheme="minorEastAsia"/>
                <w:spacing w:val="4"/>
                <w:lang w:val="en-US"/>
              </w:rPr>
              <w:t>- BEP</w:t>
            </w:r>
          </w:p>
          <w:p w:rsidR="006229D6" w:rsidRPr="00401965" w:rsidRDefault="006229D6" w:rsidP="009C07D9">
            <w:pPr>
              <w:pStyle w:val="Style2"/>
              <w:spacing w:line="292" w:lineRule="auto"/>
              <w:rPr>
                <w:rStyle w:val="CharacterStyle1"/>
                <w:rFonts w:eastAsiaTheme="minorEastAsia"/>
                <w:spacing w:val="4"/>
                <w:lang w:val="en-US"/>
              </w:rPr>
            </w:pPr>
            <w:r w:rsidRPr="00401965">
              <w:rPr>
                <w:rStyle w:val="CharacterStyle1"/>
                <w:rFonts w:eastAsiaTheme="minorEastAsia"/>
                <w:spacing w:val="4"/>
                <w:lang w:val="en-US"/>
              </w:rPr>
              <w:t>- BAC PRO</w:t>
            </w:r>
          </w:p>
          <w:p w:rsidR="006229D6" w:rsidRDefault="006229D6" w:rsidP="009C07D9">
            <w:pPr>
              <w:pStyle w:val="Style2"/>
              <w:spacing w:line="292" w:lineRule="auto"/>
              <w:rPr>
                <w:rStyle w:val="CharacterStyle1"/>
                <w:rFonts w:eastAsiaTheme="minorEastAsia"/>
                <w:spacing w:val="4"/>
              </w:rPr>
            </w:pPr>
            <w:r>
              <w:rPr>
                <w:rStyle w:val="CharacterStyle1"/>
                <w:rFonts w:eastAsiaTheme="minorEastAsia"/>
                <w:spacing w:val="4"/>
              </w:rPr>
              <w:t>- CAPA</w:t>
            </w:r>
          </w:p>
          <w:p w:rsidR="006229D6" w:rsidRDefault="006229D6" w:rsidP="009C07D9">
            <w:pPr>
              <w:pStyle w:val="Style2"/>
              <w:spacing w:line="292" w:lineRule="auto"/>
              <w:rPr>
                <w:rStyle w:val="CharacterStyle1"/>
                <w:rFonts w:eastAsiaTheme="minorEastAsia"/>
                <w:spacing w:val="4"/>
              </w:rPr>
            </w:pPr>
            <w:r>
              <w:rPr>
                <w:rStyle w:val="CharacterStyle1"/>
                <w:rFonts w:eastAsiaTheme="minorEastAsia"/>
                <w:spacing w:val="4"/>
              </w:rPr>
              <w:t>- BEPA</w:t>
            </w:r>
          </w:p>
          <w:p w:rsidR="006229D6" w:rsidRPr="009C07D9" w:rsidRDefault="006229D6" w:rsidP="009C07D9">
            <w:pPr>
              <w:pStyle w:val="Style2"/>
              <w:spacing w:line="292" w:lineRule="auto"/>
              <w:rPr>
                <w:rStyle w:val="CharacterStyle1"/>
                <w:rFonts w:eastAsiaTheme="minorEastAsia"/>
                <w:spacing w:val="4"/>
              </w:rPr>
            </w:pPr>
            <w:r>
              <w:rPr>
                <w:rStyle w:val="CharacterStyle1"/>
                <w:rFonts w:eastAsiaTheme="minorEastAsia"/>
                <w:spacing w:val="4"/>
              </w:rPr>
              <w:t>- Assistant de vie aux familles</w:t>
            </w:r>
          </w:p>
          <w:p w:rsidR="009C07D9" w:rsidRPr="002E0D42" w:rsidRDefault="009C07D9" w:rsidP="009C07D9">
            <w:pPr>
              <w:pStyle w:val="Style2"/>
              <w:spacing w:line="292" w:lineRule="auto"/>
              <w:rPr>
                <w:rStyle w:val="CharacterStyle1"/>
                <w:rFonts w:ascii="Garamond" w:eastAsiaTheme="minorEastAsia" w:hAnsi="Garamond" w:cs="Garamond"/>
                <w:b/>
                <w:bCs/>
                <w:spacing w:val="4"/>
              </w:rPr>
            </w:pPr>
            <w:r w:rsidRPr="009C07D9">
              <w:rPr>
                <w:rStyle w:val="CharacterStyle1"/>
                <w:rFonts w:eastAsiaTheme="minorEastAsia"/>
                <w:spacing w:val="4"/>
              </w:rPr>
              <w:t>- Expérience de 2 ans</w:t>
            </w:r>
            <w:r>
              <w:rPr>
                <w:rStyle w:val="CharacterStyle1"/>
                <w:rFonts w:eastAsiaTheme="minorEastAsia"/>
                <w:spacing w:val="4"/>
              </w:rPr>
              <w:t xml:space="preserve"> </w:t>
            </w:r>
          </w:p>
        </w:tc>
      </w:tr>
      <w:tr w:rsidR="009C07D9" w:rsidRPr="002E0D42" w:rsidTr="00401965">
        <w:trPr>
          <w:trHeight w:hRule="exact" w:val="3105"/>
        </w:trPr>
        <w:tc>
          <w:tcPr>
            <w:tcW w:w="2694" w:type="dxa"/>
            <w:tcBorders>
              <w:top w:val="single" w:sz="2" w:space="0" w:color="auto"/>
              <w:left w:val="single" w:sz="8" w:space="0" w:color="auto"/>
              <w:bottom w:val="single" w:sz="2" w:space="0" w:color="auto"/>
              <w:right w:val="single" w:sz="2" w:space="0" w:color="auto"/>
            </w:tcBorders>
          </w:tcPr>
          <w:p w:rsidR="009C07D9" w:rsidRPr="001A6407" w:rsidRDefault="009C07D9" w:rsidP="0006107A">
            <w:pPr>
              <w:pStyle w:val="Style1"/>
              <w:adjustRightInd/>
              <w:spacing w:line="280" w:lineRule="auto"/>
              <w:jc w:val="center"/>
              <w:rPr>
                <w:rFonts w:ascii="Garamond" w:eastAsiaTheme="minorEastAsia" w:hAnsi="Garamond" w:cs="Garamond"/>
                <w:b/>
                <w:bCs/>
                <w:sz w:val="26"/>
                <w:szCs w:val="26"/>
              </w:rPr>
            </w:pPr>
            <w:r w:rsidRPr="002E0D42">
              <w:rPr>
                <w:rFonts w:ascii="Garamond" w:eastAsiaTheme="minorEastAsia" w:hAnsi="Garamond" w:cs="Garamond"/>
                <w:b/>
                <w:bCs/>
                <w:sz w:val="26"/>
                <w:szCs w:val="26"/>
              </w:rPr>
              <w:t>Compétences</w:t>
            </w:r>
          </w:p>
        </w:tc>
        <w:tc>
          <w:tcPr>
            <w:tcW w:w="7826" w:type="dxa"/>
            <w:tcBorders>
              <w:top w:val="single" w:sz="2" w:space="0" w:color="auto"/>
              <w:left w:val="single" w:sz="2" w:space="0" w:color="auto"/>
              <w:bottom w:val="single" w:sz="2" w:space="0" w:color="auto"/>
              <w:right w:val="single" w:sz="8" w:space="0" w:color="auto"/>
            </w:tcBorders>
            <w:shd w:val="clear" w:color="auto" w:fill="auto"/>
          </w:tcPr>
          <w:p w:rsidR="009C07D9" w:rsidRPr="002E0D42" w:rsidRDefault="00401965" w:rsidP="0006107A">
            <w:pPr>
              <w:pStyle w:val="Style2"/>
              <w:ind w:left="0"/>
              <w:rPr>
                <w:rStyle w:val="CharacterStyle1"/>
                <w:rFonts w:ascii="Garamond" w:eastAsiaTheme="minorEastAsia" w:hAnsi="Garamond" w:cs="Garamond"/>
                <w:b/>
                <w:bCs/>
                <w:spacing w:val="4"/>
              </w:rPr>
            </w:pPr>
            <w:r>
              <w:rPr>
                <w:rStyle w:val="CharacterStyle1"/>
                <w:rFonts w:ascii="Garamond" w:eastAsiaTheme="minorEastAsia" w:hAnsi="Garamond" w:cs="Garamond"/>
                <w:b/>
                <w:bCs/>
                <w:spacing w:val="4"/>
              </w:rPr>
              <w:t>Compétences t</w:t>
            </w:r>
            <w:r w:rsidRPr="002E0D42">
              <w:rPr>
                <w:rStyle w:val="CharacterStyle1"/>
                <w:rFonts w:ascii="Garamond" w:eastAsiaTheme="minorEastAsia" w:hAnsi="Garamond" w:cs="Garamond"/>
                <w:b/>
                <w:bCs/>
                <w:spacing w:val="4"/>
              </w:rPr>
              <w:t>echniques :</w:t>
            </w:r>
          </w:p>
          <w:p w:rsidR="009C07D9" w:rsidRDefault="009C07D9" w:rsidP="0006107A">
            <w:pPr>
              <w:pStyle w:val="Style2"/>
              <w:numPr>
                <w:ilvl w:val="0"/>
                <w:numId w:val="1"/>
              </w:numPr>
              <w:ind w:left="458" w:hanging="128"/>
              <w:rPr>
                <w:rStyle w:val="CharacterStyle1"/>
                <w:rFonts w:eastAsiaTheme="minorEastAsia"/>
                <w:spacing w:val="4"/>
              </w:rPr>
            </w:pPr>
            <w:r w:rsidRPr="001A6407">
              <w:rPr>
                <w:rStyle w:val="CharacterStyle1"/>
                <w:rFonts w:eastAsiaTheme="minorEastAsia"/>
                <w:spacing w:val="4"/>
              </w:rPr>
              <w:t>mettre en œuvre les techniques et gestes professionnels appropriés dans l'entretien du logement, du linge, la préparation des repas et des courses ;</w:t>
            </w:r>
          </w:p>
          <w:p w:rsidR="00401965" w:rsidRPr="00401965" w:rsidRDefault="009C07D9" w:rsidP="00401965">
            <w:pPr>
              <w:pStyle w:val="Style2"/>
              <w:numPr>
                <w:ilvl w:val="0"/>
                <w:numId w:val="1"/>
              </w:numPr>
              <w:ind w:left="458" w:hanging="128"/>
              <w:rPr>
                <w:rStyle w:val="CharacterStyle1"/>
                <w:rFonts w:eastAsiaTheme="minorEastAsia"/>
                <w:spacing w:val="4"/>
              </w:rPr>
            </w:pPr>
            <w:r w:rsidRPr="004323FC">
              <w:rPr>
                <w:rStyle w:val="CharacterStyle1"/>
                <w:rFonts w:eastAsiaTheme="minorEastAsia"/>
                <w:spacing w:val="4"/>
              </w:rPr>
              <w:t>connaître les principales pathologies du vieillissement et leurs symptômes</w:t>
            </w:r>
            <w:r>
              <w:rPr>
                <w:rStyle w:val="CharacterStyle1"/>
                <w:rFonts w:eastAsiaTheme="minorEastAsia"/>
                <w:spacing w:val="4"/>
              </w:rPr>
              <w:t>.</w:t>
            </w:r>
          </w:p>
          <w:p w:rsidR="009C07D9" w:rsidRPr="002E0D42" w:rsidRDefault="00401965" w:rsidP="00401965">
            <w:pPr>
              <w:pStyle w:val="Style2"/>
              <w:ind w:left="46"/>
              <w:rPr>
                <w:rStyle w:val="CharacterStyle1"/>
                <w:rFonts w:ascii="Garamond" w:eastAsiaTheme="minorEastAsia" w:hAnsi="Garamond" w:cs="Garamond"/>
                <w:b/>
                <w:bCs/>
                <w:spacing w:val="4"/>
              </w:rPr>
            </w:pPr>
            <w:r>
              <w:rPr>
                <w:rStyle w:val="CharacterStyle1"/>
                <w:rFonts w:ascii="Garamond" w:eastAsiaTheme="minorEastAsia" w:hAnsi="Garamond" w:cs="Garamond"/>
                <w:b/>
                <w:bCs/>
                <w:spacing w:val="4"/>
              </w:rPr>
              <w:t>Compétences t</w:t>
            </w:r>
            <w:r w:rsidRPr="002E0D42">
              <w:rPr>
                <w:rStyle w:val="CharacterStyle1"/>
                <w:rFonts w:ascii="Garamond" w:eastAsiaTheme="minorEastAsia" w:hAnsi="Garamond" w:cs="Garamond"/>
                <w:b/>
                <w:bCs/>
                <w:spacing w:val="4"/>
              </w:rPr>
              <w:t>ransverses</w:t>
            </w:r>
            <w:r>
              <w:rPr>
                <w:rStyle w:val="CharacterStyle1"/>
                <w:rFonts w:ascii="Garamond" w:eastAsiaTheme="minorEastAsia" w:hAnsi="Garamond" w:cs="Garamond"/>
                <w:b/>
                <w:bCs/>
                <w:spacing w:val="4"/>
              </w:rPr>
              <w:t> :</w:t>
            </w:r>
          </w:p>
          <w:p w:rsidR="009C07D9" w:rsidRPr="002E0D42" w:rsidRDefault="009C07D9" w:rsidP="00401965">
            <w:pPr>
              <w:pStyle w:val="Style2"/>
              <w:numPr>
                <w:ilvl w:val="0"/>
                <w:numId w:val="1"/>
              </w:numPr>
              <w:ind w:left="409" w:hanging="91"/>
              <w:rPr>
                <w:rStyle w:val="CharacterStyle1"/>
                <w:rFonts w:eastAsiaTheme="minorEastAsia"/>
                <w:spacing w:val="4"/>
              </w:rPr>
            </w:pPr>
            <w:r w:rsidRPr="002E0D42">
              <w:rPr>
                <w:rStyle w:val="CharacterStyle1"/>
                <w:rFonts w:eastAsiaTheme="minorEastAsia"/>
                <w:spacing w:val="4"/>
              </w:rPr>
              <w:t>savoir organiser son temps d'intervention, et adapter son activité en fonction de la personne, de</w:t>
            </w:r>
            <w:r>
              <w:rPr>
                <w:rStyle w:val="CharacterStyle1"/>
                <w:rFonts w:eastAsiaTheme="minorEastAsia"/>
                <w:spacing w:val="4"/>
              </w:rPr>
              <w:t xml:space="preserve"> </w:t>
            </w:r>
            <w:r w:rsidRPr="002E0D42">
              <w:rPr>
                <w:rStyle w:val="CharacterStyle1"/>
                <w:rFonts w:eastAsiaTheme="minorEastAsia"/>
                <w:spacing w:val="4"/>
              </w:rPr>
              <w:t>ses habitudes, de ses attentes ;</w:t>
            </w:r>
          </w:p>
          <w:p w:rsidR="009C07D9" w:rsidRPr="00EB7E12" w:rsidRDefault="009C07D9" w:rsidP="0006107A">
            <w:pPr>
              <w:pStyle w:val="Style2"/>
              <w:numPr>
                <w:ilvl w:val="0"/>
                <w:numId w:val="1"/>
              </w:numPr>
              <w:spacing w:line="292" w:lineRule="auto"/>
              <w:ind w:hanging="90"/>
              <w:rPr>
                <w:rStyle w:val="CharacterStyle1"/>
                <w:rFonts w:eastAsiaTheme="minorEastAsia"/>
                <w:spacing w:val="4"/>
              </w:rPr>
            </w:pPr>
            <w:r w:rsidRPr="00EB7E12">
              <w:rPr>
                <w:rStyle w:val="CharacterStyle1"/>
                <w:rFonts w:eastAsiaTheme="minorEastAsia"/>
                <w:spacing w:val="4"/>
              </w:rPr>
              <w:t>être attentif à assurer systématiquement la sécurité des personnes prises en charge</w:t>
            </w:r>
            <w:r>
              <w:rPr>
                <w:rStyle w:val="CharacterStyle1"/>
                <w:rFonts w:eastAsiaTheme="minorEastAsia"/>
                <w:spacing w:val="4"/>
              </w:rPr>
              <w:t> ;</w:t>
            </w:r>
          </w:p>
          <w:p w:rsidR="00401965" w:rsidRPr="00401965" w:rsidRDefault="009C07D9" w:rsidP="00401965">
            <w:pPr>
              <w:pStyle w:val="Style2"/>
              <w:numPr>
                <w:ilvl w:val="0"/>
                <w:numId w:val="1"/>
              </w:numPr>
              <w:spacing w:line="292" w:lineRule="auto"/>
              <w:ind w:hanging="90"/>
              <w:rPr>
                <w:rStyle w:val="CharacterStyle1"/>
                <w:rFonts w:eastAsiaTheme="minorEastAsia"/>
                <w:spacing w:val="4"/>
              </w:rPr>
            </w:pPr>
            <w:r w:rsidRPr="00EB7E12">
              <w:rPr>
                <w:rStyle w:val="CharacterStyle1"/>
                <w:rFonts w:eastAsiaTheme="minorEastAsia"/>
                <w:spacing w:val="4"/>
              </w:rPr>
              <w:t>être capable de rendre compte de son intervention.</w:t>
            </w:r>
          </w:p>
          <w:p w:rsidR="009C07D9" w:rsidRPr="002E0D42" w:rsidRDefault="00401965" w:rsidP="0006107A">
            <w:pPr>
              <w:pStyle w:val="Style2"/>
              <w:spacing w:line="271" w:lineRule="auto"/>
              <w:rPr>
                <w:rStyle w:val="CharacterStyle1"/>
                <w:rFonts w:ascii="Garamond" w:eastAsiaTheme="minorEastAsia" w:hAnsi="Garamond" w:cs="Garamond"/>
                <w:b/>
                <w:bCs/>
                <w:spacing w:val="4"/>
              </w:rPr>
            </w:pPr>
            <w:r>
              <w:rPr>
                <w:rStyle w:val="CharacterStyle1"/>
                <w:rFonts w:ascii="Garamond" w:eastAsiaTheme="minorEastAsia" w:hAnsi="Garamond" w:cs="Garamond"/>
                <w:b/>
                <w:bCs/>
                <w:spacing w:val="4"/>
              </w:rPr>
              <w:t>C</w:t>
            </w:r>
            <w:r w:rsidRPr="002E0D42">
              <w:rPr>
                <w:rStyle w:val="CharacterStyle1"/>
                <w:rFonts w:ascii="Garamond" w:eastAsiaTheme="minorEastAsia" w:hAnsi="Garamond" w:cs="Garamond"/>
                <w:b/>
                <w:bCs/>
                <w:spacing w:val="4"/>
              </w:rPr>
              <w:t>omp</w:t>
            </w:r>
            <w:r>
              <w:rPr>
                <w:rStyle w:val="CharacterStyle1"/>
                <w:rFonts w:ascii="Garamond" w:eastAsiaTheme="minorEastAsia" w:hAnsi="Garamond" w:cs="Garamond"/>
                <w:b/>
                <w:bCs/>
                <w:spacing w:val="4"/>
              </w:rPr>
              <w:t>éte</w:t>
            </w:r>
            <w:r w:rsidRPr="002E0D42">
              <w:rPr>
                <w:rStyle w:val="CharacterStyle1"/>
                <w:rFonts w:ascii="Garamond" w:eastAsiaTheme="minorEastAsia" w:hAnsi="Garamond" w:cs="Garamond"/>
                <w:b/>
                <w:bCs/>
                <w:spacing w:val="4"/>
              </w:rPr>
              <w:t>nces relationnelles :</w:t>
            </w:r>
          </w:p>
          <w:p w:rsidR="009C07D9" w:rsidRPr="002E0D42" w:rsidRDefault="009C07D9" w:rsidP="0006107A">
            <w:pPr>
              <w:pStyle w:val="Style2"/>
              <w:tabs>
                <w:tab w:val="left" w:pos="360"/>
              </w:tabs>
              <w:spacing w:line="280" w:lineRule="auto"/>
              <w:ind w:left="46" w:firstLine="412"/>
              <w:rPr>
                <w:rStyle w:val="CharacterStyle1"/>
                <w:rFonts w:eastAsiaTheme="minorEastAsia"/>
                <w:spacing w:val="4"/>
              </w:rPr>
            </w:pPr>
            <w:r w:rsidRPr="002E0D42">
              <w:rPr>
                <w:rStyle w:val="CharacterStyle1"/>
                <w:rFonts w:ascii="Garamond" w:eastAsiaTheme="minorEastAsia" w:hAnsi="Garamond" w:cs="Garamond"/>
                <w:color w:val="0F4611"/>
                <w:sz w:val="14"/>
                <w:szCs w:val="14"/>
              </w:rPr>
              <w:t xml:space="preserve">- </w:t>
            </w:r>
            <w:r w:rsidRPr="002E0D42">
              <w:rPr>
                <w:rStyle w:val="CharacterStyle1"/>
                <w:rFonts w:eastAsiaTheme="minorEastAsia"/>
                <w:spacing w:val="4"/>
              </w:rPr>
              <w:t>être capable d'intervenir dans le respect de la personne, de son intégrité, et de son intimité ;</w:t>
            </w:r>
          </w:p>
          <w:p w:rsidR="009C07D9" w:rsidRPr="002E0D42" w:rsidRDefault="009C07D9" w:rsidP="0006107A">
            <w:pPr>
              <w:pStyle w:val="Style2"/>
              <w:tabs>
                <w:tab w:val="left" w:pos="369"/>
              </w:tabs>
              <w:ind w:left="46" w:firstLine="412"/>
              <w:rPr>
                <w:rStyle w:val="CharacterStyle1"/>
                <w:rFonts w:eastAsiaTheme="minorEastAsia"/>
                <w:spacing w:val="4"/>
              </w:rPr>
            </w:pPr>
            <w:r w:rsidRPr="002E0D42">
              <w:rPr>
                <w:rStyle w:val="CharacterStyle1"/>
                <w:rFonts w:eastAsiaTheme="minorEastAsia"/>
                <w:spacing w:val="4"/>
              </w:rPr>
              <w:t>- être capable de créer une relation de confiance, pour contribuer à l'autonomie physique, sociale et intellectuelle des personnes ;</w:t>
            </w:r>
          </w:p>
          <w:p w:rsidR="009C07D9" w:rsidRPr="002E0D42" w:rsidRDefault="009C07D9" w:rsidP="0006107A">
            <w:pPr>
              <w:pStyle w:val="Style2"/>
              <w:tabs>
                <w:tab w:val="left" w:pos="369"/>
              </w:tabs>
              <w:spacing w:line="283" w:lineRule="auto"/>
              <w:ind w:left="46" w:firstLine="412"/>
              <w:rPr>
                <w:rStyle w:val="CharacterStyle1"/>
                <w:rFonts w:eastAsiaTheme="minorEastAsia"/>
                <w:spacing w:val="4"/>
              </w:rPr>
            </w:pPr>
            <w:r w:rsidRPr="002E0D42">
              <w:rPr>
                <w:rStyle w:val="CharacterStyle1"/>
                <w:rFonts w:ascii="Garamond" w:eastAsiaTheme="minorEastAsia" w:hAnsi="Garamond" w:cs="Garamond"/>
                <w:color w:val="0F4611"/>
                <w:sz w:val="14"/>
                <w:szCs w:val="14"/>
              </w:rPr>
              <w:t xml:space="preserve">- </w:t>
            </w:r>
            <w:r w:rsidRPr="002E0D42">
              <w:rPr>
                <w:rStyle w:val="CharacterStyle1"/>
                <w:rFonts w:eastAsiaTheme="minorEastAsia"/>
                <w:spacing w:val="4"/>
              </w:rPr>
              <w:t>savoir faire face aux situations d'urgence et gérer les situations de conflit ou de tension.</w:t>
            </w:r>
          </w:p>
        </w:tc>
      </w:tr>
      <w:tr w:rsidR="009C07D9" w:rsidRPr="002E0D42" w:rsidTr="00401965">
        <w:trPr>
          <w:trHeight w:hRule="exact" w:val="1143"/>
        </w:trPr>
        <w:tc>
          <w:tcPr>
            <w:tcW w:w="2694" w:type="dxa"/>
            <w:tcBorders>
              <w:top w:val="single" w:sz="2" w:space="0" w:color="auto"/>
              <w:left w:val="single" w:sz="8" w:space="0" w:color="auto"/>
              <w:bottom w:val="single" w:sz="8" w:space="0" w:color="auto"/>
              <w:right w:val="single" w:sz="2" w:space="0" w:color="auto"/>
            </w:tcBorders>
          </w:tcPr>
          <w:p w:rsidR="009C07D9" w:rsidRPr="0006107A" w:rsidRDefault="009C07D9" w:rsidP="00DC1592">
            <w:pPr>
              <w:pStyle w:val="Style1"/>
              <w:adjustRightInd/>
              <w:spacing w:line="278" w:lineRule="auto"/>
              <w:ind w:right="436"/>
              <w:jc w:val="right"/>
              <w:rPr>
                <w:rFonts w:ascii="Garamond" w:eastAsiaTheme="minorEastAsia" w:hAnsi="Garamond" w:cs="Garamond"/>
                <w:b/>
                <w:spacing w:val="6"/>
                <w:sz w:val="26"/>
                <w:szCs w:val="26"/>
              </w:rPr>
            </w:pPr>
            <w:r w:rsidRPr="0006107A">
              <w:rPr>
                <w:rFonts w:ascii="Garamond" w:eastAsiaTheme="minorEastAsia" w:hAnsi="Garamond" w:cs="Garamond"/>
                <w:b/>
                <w:spacing w:val="6"/>
                <w:sz w:val="26"/>
                <w:szCs w:val="26"/>
              </w:rPr>
              <w:t>Moyens mis à</w:t>
            </w:r>
          </w:p>
          <w:p w:rsidR="009C07D9" w:rsidRPr="00300F48" w:rsidRDefault="009C07D9" w:rsidP="00300F48">
            <w:pPr>
              <w:pStyle w:val="Style1"/>
              <w:adjustRightInd/>
              <w:ind w:right="616"/>
              <w:jc w:val="right"/>
              <w:rPr>
                <w:rStyle w:val="CharacterStyle1"/>
                <w:rFonts w:ascii="Garamond" w:eastAsiaTheme="minorEastAsia" w:hAnsi="Garamond" w:cs="Garamond"/>
                <w:spacing w:val="6"/>
                <w:sz w:val="28"/>
                <w:szCs w:val="28"/>
              </w:rPr>
            </w:pPr>
            <w:r w:rsidRPr="0006107A">
              <w:rPr>
                <w:rFonts w:ascii="Garamond" w:eastAsiaTheme="minorEastAsia" w:hAnsi="Garamond" w:cs="Garamond"/>
                <w:b/>
                <w:spacing w:val="6"/>
                <w:sz w:val="26"/>
                <w:szCs w:val="26"/>
              </w:rPr>
              <w:t>disposition</w:t>
            </w:r>
          </w:p>
        </w:tc>
        <w:tc>
          <w:tcPr>
            <w:tcW w:w="7826" w:type="dxa"/>
            <w:tcBorders>
              <w:top w:val="single" w:sz="2" w:space="0" w:color="auto"/>
              <w:left w:val="single" w:sz="2" w:space="0" w:color="auto"/>
              <w:bottom w:val="single" w:sz="8" w:space="0" w:color="auto"/>
              <w:right w:val="single" w:sz="8" w:space="0" w:color="auto"/>
            </w:tcBorders>
            <w:vAlign w:val="center"/>
          </w:tcPr>
          <w:p w:rsidR="009C07D9" w:rsidRDefault="009C07D9" w:rsidP="004323FC">
            <w:pPr>
              <w:pStyle w:val="Style2"/>
              <w:tabs>
                <w:tab w:val="left" w:pos="396"/>
              </w:tabs>
              <w:ind w:left="34"/>
              <w:rPr>
                <w:rStyle w:val="CharacterStyle1"/>
                <w:rFonts w:eastAsiaTheme="minorEastAsia"/>
                <w:spacing w:val="4"/>
              </w:rPr>
            </w:pPr>
            <w:r>
              <w:rPr>
                <w:rStyle w:val="CharacterStyle1"/>
                <w:rFonts w:ascii="Arial Narrow" w:eastAsiaTheme="minorEastAsia" w:hAnsi="Arial Narrow" w:cs="Arial Narrow"/>
              </w:rPr>
              <w:t xml:space="preserve">-  </w:t>
            </w:r>
            <w:r w:rsidRPr="002E0D42">
              <w:rPr>
                <w:rStyle w:val="CharacterStyle1"/>
                <w:rFonts w:eastAsiaTheme="minorEastAsia"/>
                <w:spacing w:val="4"/>
              </w:rPr>
              <w:t>matériel et produits d'entretien disponibles au domicile des personnes ;</w:t>
            </w:r>
          </w:p>
          <w:p w:rsidR="009C07D9" w:rsidRDefault="009C07D9" w:rsidP="004323FC">
            <w:pPr>
              <w:pStyle w:val="Style2"/>
              <w:tabs>
                <w:tab w:val="left" w:pos="387"/>
              </w:tabs>
              <w:ind w:left="34"/>
              <w:rPr>
                <w:rStyle w:val="CharacterStyle1"/>
                <w:rFonts w:eastAsiaTheme="minorEastAsia"/>
                <w:spacing w:val="4"/>
              </w:rPr>
            </w:pPr>
            <w:r>
              <w:rPr>
                <w:rStyle w:val="CharacterStyle1"/>
                <w:rFonts w:eastAsiaTheme="minorEastAsia"/>
                <w:spacing w:val="4"/>
              </w:rPr>
              <w:t xml:space="preserve">- </w:t>
            </w:r>
            <w:r w:rsidRPr="002E0D42">
              <w:rPr>
                <w:rStyle w:val="CharacterStyle1"/>
                <w:rFonts w:eastAsiaTheme="minorEastAsia"/>
                <w:spacing w:val="4"/>
              </w:rPr>
              <w:t>matériel médicalisé éventuellement présent au domicile des personnes</w:t>
            </w:r>
            <w:r>
              <w:rPr>
                <w:rStyle w:val="CharacterStyle1"/>
                <w:rFonts w:eastAsiaTheme="minorEastAsia"/>
                <w:spacing w:val="4"/>
              </w:rPr>
              <w:t> ;</w:t>
            </w:r>
          </w:p>
          <w:p w:rsidR="009C07D9" w:rsidRDefault="009C07D9" w:rsidP="004323FC">
            <w:pPr>
              <w:pStyle w:val="Style2"/>
              <w:tabs>
                <w:tab w:val="left" w:pos="387"/>
              </w:tabs>
              <w:ind w:left="34"/>
              <w:rPr>
                <w:rFonts w:eastAsiaTheme="minorEastAsia"/>
                <w:spacing w:val="4"/>
              </w:rPr>
            </w:pPr>
            <w:r>
              <w:rPr>
                <w:rStyle w:val="CharacterStyle1"/>
                <w:rFonts w:eastAsiaTheme="minorEastAsia"/>
                <w:spacing w:val="4"/>
              </w:rPr>
              <w:t xml:space="preserve">- </w:t>
            </w:r>
            <w:r w:rsidRPr="002E0D42">
              <w:rPr>
                <w:rStyle w:val="CharacterStyle1"/>
                <w:rFonts w:eastAsiaTheme="minorEastAsia"/>
                <w:spacing w:val="4"/>
              </w:rPr>
              <w:t>cahier de liaison, permettant de tracer le contenu et les difficultés éventuelles rencontrées lors</w:t>
            </w:r>
            <w:r>
              <w:rPr>
                <w:rStyle w:val="CharacterStyle1"/>
                <w:rFonts w:eastAsiaTheme="minorEastAsia"/>
                <w:spacing w:val="4"/>
              </w:rPr>
              <w:t xml:space="preserve"> </w:t>
            </w:r>
            <w:r w:rsidRPr="002E0D42">
              <w:rPr>
                <w:rFonts w:eastAsiaTheme="minorEastAsia"/>
                <w:spacing w:val="4"/>
              </w:rPr>
              <w:t>des interventions ;</w:t>
            </w:r>
          </w:p>
          <w:p w:rsidR="009C07D9" w:rsidRPr="002E0D42" w:rsidRDefault="009C07D9" w:rsidP="00603C74">
            <w:pPr>
              <w:pStyle w:val="Style2"/>
              <w:tabs>
                <w:tab w:val="left" w:pos="387"/>
              </w:tabs>
              <w:ind w:left="34"/>
              <w:rPr>
                <w:rFonts w:eastAsiaTheme="minorEastAsia"/>
                <w:spacing w:val="4"/>
              </w:rPr>
            </w:pPr>
            <w:r>
              <w:rPr>
                <w:rFonts w:eastAsiaTheme="minorEastAsia"/>
                <w:spacing w:val="4"/>
              </w:rPr>
              <w:t xml:space="preserve">- </w:t>
            </w:r>
            <w:r w:rsidRPr="002E0D42">
              <w:rPr>
                <w:rFonts w:eastAsiaTheme="minorEastAsia"/>
                <w:spacing w:val="4"/>
              </w:rPr>
              <w:t>gants ménag</w:t>
            </w:r>
            <w:r>
              <w:rPr>
                <w:rFonts w:eastAsiaTheme="minorEastAsia"/>
                <w:spacing w:val="4"/>
              </w:rPr>
              <w:t xml:space="preserve">e </w:t>
            </w:r>
            <w:r w:rsidRPr="002E0D42">
              <w:rPr>
                <w:rFonts w:eastAsiaTheme="minorEastAsia"/>
                <w:spacing w:val="4"/>
              </w:rPr>
              <w:t>fournis par le service.</w:t>
            </w:r>
          </w:p>
        </w:tc>
      </w:tr>
      <w:tr w:rsidR="009C07D9" w:rsidRPr="002E0D42" w:rsidTr="0006107A">
        <w:trPr>
          <w:trHeight w:hRule="exact" w:val="2144"/>
        </w:trPr>
        <w:tc>
          <w:tcPr>
            <w:tcW w:w="2694" w:type="dxa"/>
            <w:tcBorders>
              <w:top w:val="single" w:sz="2" w:space="0" w:color="auto"/>
              <w:left w:val="single" w:sz="8" w:space="0" w:color="auto"/>
              <w:bottom w:val="single" w:sz="8" w:space="0" w:color="auto"/>
              <w:right w:val="single" w:sz="2" w:space="0" w:color="auto"/>
            </w:tcBorders>
          </w:tcPr>
          <w:p w:rsidR="009C07D9" w:rsidRPr="0006107A" w:rsidRDefault="009C07D9" w:rsidP="00DC1592">
            <w:pPr>
              <w:pStyle w:val="Style2"/>
              <w:spacing w:line="285" w:lineRule="auto"/>
              <w:ind w:left="199"/>
              <w:rPr>
                <w:rStyle w:val="CharacterStyle1"/>
                <w:rFonts w:ascii="Garamond" w:eastAsiaTheme="minorEastAsia" w:hAnsi="Garamond" w:cs="Garamond"/>
                <w:b/>
                <w:spacing w:val="6"/>
                <w:sz w:val="26"/>
                <w:szCs w:val="26"/>
              </w:rPr>
            </w:pPr>
            <w:r w:rsidRPr="0006107A">
              <w:rPr>
                <w:rStyle w:val="CharacterStyle1"/>
                <w:rFonts w:ascii="Garamond" w:eastAsiaTheme="minorEastAsia" w:hAnsi="Garamond" w:cs="Garamond"/>
                <w:b/>
                <w:spacing w:val="6"/>
                <w:sz w:val="26"/>
                <w:szCs w:val="26"/>
              </w:rPr>
              <w:t>Appui à la mise en</w:t>
            </w:r>
          </w:p>
          <w:p w:rsidR="009C07D9" w:rsidRPr="00300F48" w:rsidRDefault="009C07D9" w:rsidP="00300F48">
            <w:pPr>
              <w:pStyle w:val="Style1"/>
              <w:adjustRightInd/>
              <w:spacing w:line="194" w:lineRule="auto"/>
              <w:ind w:right="886"/>
              <w:jc w:val="right"/>
              <w:rPr>
                <w:rFonts w:ascii="Garamond" w:eastAsiaTheme="minorEastAsia" w:hAnsi="Garamond" w:cs="Garamond"/>
                <w:spacing w:val="6"/>
                <w:sz w:val="28"/>
                <w:szCs w:val="28"/>
              </w:rPr>
            </w:pPr>
            <w:r w:rsidRPr="0006107A">
              <w:rPr>
                <w:rFonts w:ascii="Garamond" w:eastAsiaTheme="minorEastAsia" w:hAnsi="Garamond" w:cs="Garamond"/>
                <w:b/>
                <w:spacing w:val="6"/>
                <w:sz w:val="26"/>
                <w:szCs w:val="26"/>
              </w:rPr>
              <w:t>œuvre</w:t>
            </w:r>
          </w:p>
        </w:tc>
        <w:tc>
          <w:tcPr>
            <w:tcW w:w="7826" w:type="dxa"/>
            <w:tcBorders>
              <w:top w:val="single" w:sz="2" w:space="0" w:color="auto"/>
              <w:left w:val="single" w:sz="2" w:space="0" w:color="auto"/>
              <w:bottom w:val="single" w:sz="8" w:space="0" w:color="auto"/>
              <w:right w:val="single" w:sz="8" w:space="0" w:color="auto"/>
            </w:tcBorders>
            <w:vAlign w:val="center"/>
          </w:tcPr>
          <w:p w:rsidR="009C07D9" w:rsidRPr="0006107A" w:rsidRDefault="009C07D9" w:rsidP="00A36FCB">
            <w:pPr>
              <w:pStyle w:val="Style2"/>
              <w:numPr>
                <w:ilvl w:val="0"/>
                <w:numId w:val="1"/>
              </w:numPr>
              <w:tabs>
                <w:tab w:val="left" w:pos="378"/>
              </w:tabs>
              <w:ind w:left="402" w:hanging="357"/>
              <w:rPr>
                <w:rStyle w:val="CharacterStyle1"/>
                <w:rFonts w:ascii="Garamond" w:eastAsiaTheme="minorEastAsia" w:hAnsi="Garamond" w:cs="Garamond"/>
                <w:b/>
                <w:bCs/>
                <w:spacing w:val="4"/>
              </w:rPr>
            </w:pPr>
            <w:r w:rsidRPr="0006107A">
              <w:rPr>
                <w:rStyle w:val="CharacterStyle1"/>
                <w:rFonts w:ascii="Garamond" w:eastAsiaTheme="minorEastAsia" w:hAnsi="Garamond" w:cs="Garamond"/>
                <w:b/>
                <w:bCs/>
                <w:spacing w:val="4"/>
              </w:rPr>
              <w:t>Positionnement hiérarchique</w:t>
            </w:r>
          </w:p>
          <w:p w:rsidR="009C07D9" w:rsidRDefault="009C07D9" w:rsidP="00A36FCB">
            <w:pPr>
              <w:pStyle w:val="Style2"/>
              <w:spacing w:line="295" w:lineRule="auto"/>
              <w:ind w:left="55"/>
              <w:rPr>
                <w:rStyle w:val="CharacterStyle1"/>
                <w:rFonts w:eastAsiaTheme="minorEastAsia"/>
                <w:spacing w:val="4"/>
              </w:rPr>
            </w:pPr>
            <w:r>
              <w:rPr>
                <w:rStyle w:val="CharacterStyle1"/>
                <w:rFonts w:eastAsiaTheme="minorEastAsia"/>
                <w:spacing w:val="4"/>
              </w:rPr>
              <w:t>Responsable de secteur de premier niveau,</w:t>
            </w:r>
          </w:p>
          <w:p w:rsidR="009C07D9" w:rsidRDefault="009C07D9" w:rsidP="00A36FCB">
            <w:pPr>
              <w:pStyle w:val="Style2"/>
              <w:spacing w:line="295" w:lineRule="auto"/>
              <w:ind w:left="55"/>
              <w:rPr>
                <w:rStyle w:val="CharacterStyle1"/>
                <w:rFonts w:eastAsiaTheme="minorEastAsia"/>
                <w:spacing w:val="4"/>
              </w:rPr>
            </w:pPr>
            <w:r w:rsidRPr="0006107A">
              <w:rPr>
                <w:rStyle w:val="CharacterStyle1"/>
                <w:rFonts w:eastAsiaTheme="minorEastAsia"/>
                <w:spacing w:val="4"/>
              </w:rPr>
              <w:t>Directrice du CCAS-SAAD</w:t>
            </w:r>
            <w:r>
              <w:rPr>
                <w:rStyle w:val="CharacterStyle1"/>
                <w:rFonts w:eastAsiaTheme="minorEastAsia"/>
                <w:spacing w:val="4"/>
              </w:rPr>
              <w:t xml:space="preserve"> de second niveau.</w:t>
            </w:r>
          </w:p>
          <w:p w:rsidR="009C07D9" w:rsidRPr="0006107A" w:rsidRDefault="009C07D9" w:rsidP="00A36FCB">
            <w:pPr>
              <w:pStyle w:val="Style2"/>
              <w:numPr>
                <w:ilvl w:val="0"/>
                <w:numId w:val="1"/>
              </w:numPr>
              <w:tabs>
                <w:tab w:val="left" w:pos="396"/>
              </w:tabs>
              <w:rPr>
                <w:rStyle w:val="CharacterStyle1"/>
                <w:rFonts w:ascii="Garamond" w:eastAsiaTheme="minorEastAsia" w:hAnsi="Garamond" w:cs="Garamond"/>
                <w:b/>
                <w:bCs/>
                <w:spacing w:val="4"/>
              </w:rPr>
            </w:pPr>
            <w:r w:rsidRPr="0006107A">
              <w:rPr>
                <w:rStyle w:val="CharacterStyle1"/>
                <w:rFonts w:ascii="Garamond" w:eastAsiaTheme="minorEastAsia" w:hAnsi="Garamond" w:cs="Garamond"/>
                <w:b/>
                <w:bCs/>
                <w:spacing w:val="4"/>
              </w:rPr>
              <w:t>Relations fonctionnelles</w:t>
            </w:r>
          </w:p>
          <w:p w:rsidR="009C07D9" w:rsidRPr="0006107A" w:rsidRDefault="009C07D9" w:rsidP="0006107A">
            <w:pPr>
              <w:pStyle w:val="Style2"/>
              <w:spacing w:line="266" w:lineRule="auto"/>
              <w:ind w:left="55"/>
              <w:rPr>
                <w:rStyle w:val="CharacterStyle1"/>
                <w:rFonts w:eastAsiaTheme="minorEastAsia"/>
                <w:spacing w:val="4"/>
              </w:rPr>
            </w:pPr>
            <w:r w:rsidRPr="0006107A">
              <w:rPr>
                <w:rStyle w:val="CharacterStyle1"/>
                <w:rFonts w:eastAsiaTheme="minorEastAsia"/>
                <w:spacing w:val="4"/>
              </w:rPr>
              <w:t>L'aide à domicile peut être amenée à intervenir en complémentarité avec d'autres professionnels appartenant à la même structure employeuse ou extérieurs à celle-ci.</w:t>
            </w:r>
          </w:p>
          <w:p w:rsidR="009C07D9" w:rsidRPr="0006107A" w:rsidRDefault="009C07D9" w:rsidP="00A36FCB">
            <w:pPr>
              <w:pStyle w:val="Style2"/>
              <w:numPr>
                <w:ilvl w:val="0"/>
                <w:numId w:val="1"/>
              </w:numPr>
              <w:tabs>
                <w:tab w:val="left" w:pos="369"/>
              </w:tabs>
              <w:spacing w:line="283" w:lineRule="auto"/>
              <w:rPr>
                <w:rStyle w:val="CharacterStyle1"/>
                <w:rFonts w:ascii="Garamond" w:eastAsiaTheme="minorEastAsia" w:hAnsi="Garamond" w:cs="Garamond"/>
                <w:b/>
                <w:bCs/>
                <w:spacing w:val="4"/>
              </w:rPr>
            </w:pPr>
            <w:r w:rsidRPr="0006107A">
              <w:rPr>
                <w:rStyle w:val="CharacterStyle1"/>
                <w:rFonts w:ascii="Garamond" w:eastAsiaTheme="minorEastAsia" w:hAnsi="Garamond" w:cs="Garamond"/>
                <w:b/>
                <w:bCs/>
                <w:spacing w:val="4"/>
              </w:rPr>
              <w:t>Niveau d'intégration dans une équipe</w:t>
            </w:r>
          </w:p>
          <w:p w:rsidR="009C07D9" w:rsidRPr="0006107A" w:rsidRDefault="009C07D9" w:rsidP="00A36FCB">
            <w:pPr>
              <w:pStyle w:val="Style2"/>
              <w:spacing w:line="290" w:lineRule="auto"/>
              <w:ind w:left="55"/>
              <w:rPr>
                <w:rStyle w:val="CharacterStyle1"/>
                <w:rFonts w:eastAsiaTheme="minorEastAsia"/>
                <w:spacing w:val="4"/>
              </w:rPr>
            </w:pPr>
            <w:r w:rsidRPr="0006107A">
              <w:rPr>
                <w:rStyle w:val="CharacterStyle1"/>
                <w:rFonts w:eastAsiaTheme="minorEastAsia"/>
                <w:spacing w:val="4"/>
              </w:rPr>
              <w:t>L'aide à domicile travaille en général seule au domicile des personnes.</w:t>
            </w:r>
          </w:p>
          <w:p w:rsidR="009C07D9" w:rsidRPr="002E0D42" w:rsidRDefault="009C07D9" w:rsidP="00A36FCB">
            <w:pPr>
              <w:pStyle w:val="Style2"/>
              <w:spacing w:line="290" w:lineRule="auto"/>
              <w:ind w:left="55"/>
              <w:rPr>
                <w:rStyle w:val="CharacterStyle1"/>
                <w:rFonts w:eastAsiaTheme="minorEastAsia"/>
                <w:spacing w:val="4"/>
              </w:rPr>
            </w:pPr>
            <w:r w:rsidRPr="0006107A">
              <w:rPr>
                <w:rStyle w:val="CharacterStyle1"/>
                <w:rFonts w:eastAsiaTheme="minorEastAsia"/>
                <w:spacing w:val="4"/>
              </w:rPr>
              <w:t>Participation obligatoire aux réunions de service et aux groupes analyses de la pratique.</w:t>
            </w:r>
          </w:p>
        </w:tc>
      </w:tr>
      <w:tr w:rsidR="009C07D9" w:rsidRPr="002E0D42" w:rsidTr="0006107A">
        <w:trPr>
          <w:trHeight w:hRule="exact" w:val="1567"/>
        </w:trPr>
        <w:tc>
          <w:tcPr>
            <w:tcW w:w="2694" w:type="dxa"/>
            <w:tcBorders>
              <w:top w:val="single" w:sz="2" w:space="0" w:color="auto"/>
              <w:left w:val="single" w:sz="8" w:space="0" w:color="auto"/>
              <w:bottom w:val="single" w:sz="8" w:space="0" w:color="auto"/>
              <w:right w:val="single" w:sz="2" w:space="0" w:color="auto"/>
            </w:tcBorders>
          </w:tcPr>
          <w:p w:rsidR="009C07D9" w:rsidRPr="0006107A" w:rsidRDefault="009C07D9" w:rsidP="00300F48">
            <w:pPr>
              <w:pStyle w:val="Style1"/>
              <w:adjustRightInd/>
              <w:ind w:right="616"/>
              <w:jc w:val="right"/>
              <w:rPr>
                <w:rFonts w:ascii="Garamond" w:eastAsiaTheme="minorEastAsia" w:hAnsi="Garamond" w:cs="Garamond"/>
                <w:b/>
                <w:spacing w:val="6"/>
                <w:sz w:val="26"/>
                <w:szCs w:val="26"/>
              </w:rPr>
            </w:pPr>
            <w:r w:rsidRPr="0006107A">
              <w:rPr>
                <w:rFonts w:ascii="Garamond" w:eastAsiaTheme="minorEastAsia" w:hAnsi="Garamond" w:cs="Garamond"/>
                <w:b/>
                <w:spacing w:val="6"/>
                <w:sz w:val="26"/>
                <w:szCs w:val="26"/>
              </w:rPr>
              <w:t>Autonomie</w:t>
            </w:r>
          </w:p>
        </w:tc>
        <w:tc>
          <w:tcPr>
            <w:tcW w:w="7826" w:type="dxa"/>
            <w:tcBorders>
              <w:top w:val="single" w:sz="2" w:space="0" w:color="auto"/>
              <w:left w:val="single" w:sz="2" w:space="0" w:color="auto"/>
              <w:bottom w:val="single" w:sz="8" w:space="0" w:color="auto"/>
              <w:right w:val="single" w:sz="8" w:space="0" w:color="auto"/>
            </w:tcBorders>
            <w:vAlign w:val="center"/>
          </w:tcPr>
          <w:p w:rsidR="009C07D9" w:rsidRPr="0006107A" w:rsidRDefault="009C07D9" w:rsidP="00A36FCB">
            <w:pPr>
              <w:pStyle w:val="Style2"/>
              <w:ind w:left="55"/>
              <w:rPr>
                <w:rStyle w:val="CharacterStyle1"/>
                <w:rFonts w:eastAsiaTheme="minorEastAsia"/>
                <w:spacing w:val="4"/>
              </w:rPr>
            </w:pPr>
            <w:r w:rsidRPr="0006107A">
              <w:rPr>
                <w:rStyle w:val="CharacterStyle1"/>
                <w:rFonts w:eastAsiaTheme="minorEastAsia"/>
                <w:spacing w:val="4"/>
              </w:rPr>
              <w:t>L'aide à domicile assure ses fonctions de façon autonome, et doit s'adapter à des contextes familiaux différents. Il (elle) adop</w:t>
            </w:r>
            <w:r>
              <w:rPr>
                <w:rStyle w:val="CharacterStyle1"/>
                <w:rFonts w:eastAsiaTheme="minorEastAsia"/>
                <w:spacing w:val="4"/>
              </w:rPr>
              <w:t xml:space="preserve">te une posture professionnelle, </w:t>
            </w:r>
            <w:r w:rsidRPr="0006107A">
              <w:rPr>
                <w:rStyle w:val="CharacterStyle1"/>
                <w:rFonts w:eastAsiaTheme="minorEastAsia"/>
                <w:spacing w:val="4"/>
              </w:rPr>
              <w:t>met en place des relations interpersonnelles de qualité avec les bénéficiaires des services, et mobilise des techniques précises.</w:t>
            </w:r>
          </w:p>
          <w:p w:rsidR="009C07D9" w:rsidRPr="0006107A" w:rsidRDefault="009C07D9" w:rsidP="00A36FCB">
            <w:pPr>
              <w:pStyle w:val="Style2"/>
              <w:ind w:left="55"/>
              <w:rPr>
                <w:rStyle w:val="CharacterStyle1"/>
                <w:rFonts w:eastAsiaTheme="minorEastAsia"/>
                <w:spacing w:val="4"/>
              </w:rPr>
            </w:pPr>
            <w:r w:rsidRPr="0006107A">
              <w:rPr>
                <w:rStyle w:val="CharacterStyle1"/>
                <w:rFonts w:eastAsiaTheme="minorEastAsia"/>
                <w:spacing w:val="4"/>
              </w:rPr>
              <w:t>Il (elle) organise son travail en étant vigilant aux règles de prévention et de sécurité. Il (elle) doit</w:t>
            </w:r>
          </w:p>
          <w:p w:rsidR="009C07D9" w:rsidRPr="0006107A" w:rsidRDefault="009C07D9" w:rsidP="00A36FCB">
            <w:pPr>
              <w:pStyle w:val="Style2"/>
              <w:ind w:left="55"/>
              <w:rPr>
                <w:rStyle w:val="CharacterStyle1"/>
                <w:rFonts w:eastAsiaTheme="minorEastAsia"/>
                <w:spacing w:val="4"/>
              </w:rPr>
            </w:pPr>
            <w:r w:rsidRPr="0006107A">
              <w:rPr>
                <w:rStyle w:val="CharacterStyle1"/>
                <w:rFonts w:eastAsiaTheme="minorEastAsia"/>
                <w:spacing w:val="4"/>
              </w:rPr>
              <w:t>être capable de tracer par écrit son intervention, afin de s'articuler avec les autres professionnels</w:t>
            </w:r>
          </w:p>
          <w:p w:rsidR="009C07D9" w:rsidRPr="002E0D42" w:rsidRDefault="009C07D9" w:rsidP="00A36FCB">
            <w:pPr>
              <w:pStyle w:val="Style2"/>
              <w:spacing w:line="295" w:lineRule="auto"/>
              <w:ind w:left="55"/>
              <w:rPr>
                <w:rStyle w:val="CharacterStyle1"/>
                <w:rFonts w:eastAsiaTheme="minorEastAsia"/>
                <w:spacing w:val="4"/>
              </w:rPr>
            </w:pPr>
            <w:r w:rsidRPr="0006107A">
              <w:rPr>
                <w:rStyle w:val="CharacterStyle1"/>
                <w:rFonts w:eastAsiaTheme="minorEastAsia"/>
                <w:spacing w:val="4"/>
              </w:rPr>
              <w:t>assurant une prise en charge à domicile.</w:t>
            </w:r>
          </w:p>
        </w:tc>
      </w:tr>
      <w:tr w:rsidR="009C07D9" w:rsidRPr="002E0D42" w:rsidTr="00401965">
        <w:trPr>
          <w:trHeight w:hRule="exact" w:val="1823"/>
        </w:trPr>
        <w:tc>
          <w:tcPr>
            <w:tcW w:w="2694" w:type="dxa"/>
            <w:tcBorders>
              <w:top w:val="single" w:sz="2" w:space="0" w:color="auto"/>
              <w:left w:val="single" w:sz="8" w:space="0" w:color="auto"/>
              <w:bottom w:val="single" w:sz="8" w:space="0" w:color="auto"/>
              <w:right w:val="single" w:sz="2" w:space="0" w:color="auto"/>
            </w:tcBorders>
          </w:tcPr>
          <w:p w:rsidR="009C07D9" w:rsidRPr="0006107A" w:rsidRDefault="009C07D9" w:rsidP="00DC1592">
            <w:pPr>
              <w:pStyle w:val="Style1"/>
              <w:adjustRightInd/>
              <w:spacing w:line="266" w:lineRule="auto"/>
              <w:ind w:right="436"/>
              <w:jc w:val="right"/>
              <w:rPr>
                <w:rFonts w:ascii="Garamond" w:eastAsiaTheme="minorEastAsia" w:hAnsi="Garamond" w:cs="Garamond"/>
                <w:b/>
                <w:spacing w:val="6"/>
                <w:sz w:val="26"/>
                <w:szCs w:val="26"/>
              </w:rPr>
            </w:pPr>
            <w:r w:rsidRPr="0006107A">
              <w:rPr>
                <w:rFonts w:ascii="Garamond" w:eastAsiaTheme="minorEastAsia" w:hAnsi="Garamond" w:cs="Garamond"/>
                <w:b/>
                <w:spacing w:val="6"/>
                <w:sz w:val="26"/>
                <w:szCs w:val="26"/>
              </w:rPr>
              <w:t>Responsabilité</w:t>
            </w:r>
          </w:p>
        </w:tc>
        <w:tc>
          <w:tcPr>
            <w:tcW w:w="7826" w:type="dxa"/>
            <w:tcBorders>
              <w:top w:val="single" w:sz="2" w:space="0" w:color="auto"/>
              <w:left w:val="single" w:sz="2" w:space="0" w:color="auto"/>
              <w:bottom w:val="single" w:sz="8" w:space="0" w:color="auto"/>
              <w:right w:val="single" w:sz="8" w:space="0" w:color="auto"/>
            </w:tcBorders>
            <w:vAlign w:val="center"/>
          </w:tcPr>
          <w:p w:rsidR="009C07D9" w:rsidRPr="002E0D42" w:rsidRDefault="009C07D9" w:rsidP="00A36FCB">
            <w:pPr>
              <w:pStyle w:val="Style2"/>
              <w:ind w:left="55"/>
              <w:rPr>
                <w:rStyle w:val="CharacterStyle1"/>
                <w:rFonts w:eastAsiaTheme="minorEastAsia"/>
                <w:spacing w:val="4"/>
              </w:rPr>
            </w:pPr>
            <w:r w:rsidRPr="002E0D42">
              <w:rPr>
                <w:rStyle w:val="CharacterStyle1"/>
                <w:rFonts w:eastAsiaTheme="minorEastAsia"/>
                <w:spacing w:val="4"/>
              </w:rPr>
              <w:t>Comme il (elle) intervient seule, l'aide à domicile doit faire preuve d'une vigilance permanente</w:t>
            </w:r>
          </w:p>
          <w:p w:rsidR="009C07D9" w:rsidRPr="0006107A" w:rsidRDefault="009C07D9" w:rsidP="00A36FCB">
            <w:pPr>
              <w:pStyle w:val="Style2"/>
              <w:ind w:left="55"/>
              <w:rPr>
                <w:rStyle w:val="CharacterStyle1"/>
                <w:rFonts w:eastAsiaTheme="minorEastAsia"/>
                <w:spacing w:val="4"/>
              </w:rPr>
            </w:pPr>
            <w:r w:rsidRPr="002E0D42">
              <w:rPr>
                <w:rStyle w:val="CharacterStyle1"/>
                <w:rFonts w:eastAsiaTheme="minorEastAsia"/>
                <w:spacing w:val="4"/>
              </w:rPr>
              <w:t xml:space="preserve">pour apprécier </w:t>
            </w:r>
            <w:r w:rsidRPr="0006107A">
              <w:rPr>
                <w:rStyle w:val="CharacterStyle1"/>
                <w:rFonts w:eastAsiaTheme="minorEastAsia"/>
                <w:spacing w:val="4"/>
              </w:rPr>
              <w:t>les situations, détecter d'éventuels risques potentiels, et les signaler dans les plus</w:t>
            </w:r>
          </w:p>
          <w:p w:rsidR="009C07D9" w:rsidRPr="0006107A" w:rsidRDefault="009C07D9" w:rsidP="00A36FCB">
            <w:pPr>
              <w:pStyle w:val="Style2"/>
              <w:ind w:left="55"/>
              <w:rPr>
                <w:rStyle w:val="CharacterStyle1"/>
                <w:rFonts w:eastAsiaTheme="minorEastAsia"/>
                <w:spacing w:val="4"/>
              </w:rPr>
            </w:pPr>
            <w:r w:rsidRPr="0006107A">
              <w:rPr>
                <w:rStyle w:val="CharacterStyle1"/>
                <w:rFonts w:eastAsiaTheme="minorEastAsia"/>
                <w:spacing w:val="4"/>
              </w:rPr>
              <w:t>brefs délais à l'interlocuteur ad hoc. Il (elle) doit être capable de faire face rapidement et de façon</w:t>
            </w:r>
          </w:p>
          <w:p w:rsidR="009C07D9" w:rsidRPr="0006107A" w:rsidRDefault="009C07D9" w:rsidP="00A36FCB">
            <w:pPr>
              <w:pStyle w:val="Style2"/>
              <w:spacing w:line="268" w:lineRule="auto"/>
              <w:ind w:left="55"/>
              <w:rPr>
                <w:rStyle w:val="CharacterStyle1"/>
                <w:rFonts w:eastAsiaTheme="minorEastAsia"/>
                <w:spacing w:val="4"/>
              </w:rPr>
            </w:pPr>
            <w:r w:rsidRPr="0006107A">
              <w:rPr>
                <w:rStyle w:val="CharacterStyle1"/>
                <w:rFonts w:eastAsiaTheme="minorEastAsia"/>
                <w:spacing w:val="4"/>
              </w:rPr>
              <w:t xml:space="preserve">pertinente à des situations d'urgence (accidents, problèmes de santé soudains, </w:t>
            </w:r>
            <w:proofErr w:type="spellStart"/>
            <w:r w:rsidRPr="0006107A">
              <w:rPr>
                <w:rStyle w:val="CharacterStyle1"/>
                <w:rFonts w:eastAsiaTheme="minorEastAsia"/>
                <w:spacing w:val="4"/>
              </w:rPr>
              <w:t>etc</w:t>
            </w:r>
            <w:proofErr w:type="spellEnd"/>
            <w:r w:rsidRPr="0006107A">
              <w:rPr>
                <w:rStyle w:val="CharacterStyle1"/>
                <w:rFonts w:eastAsiaTheme="minorEastAsia"/>
                <w:spacing w:val="4"/>
              </w:rPr>
              <w:t>...), en sollicitant</w:t>
            </w:r>
          </w:p>
          <w:p w:rsidR="009C07D9" w:rsidRPr="0006107A" w:rsidRDefault="009C07D9" w:rsidP="00A36FCB">
            <w:pPr>
              <w:pStyle w:val="Style2"/>
              <w:ind w:left="55"/>
              <w:rPr>
                <w:rStyle w:val="CharacterStyle1"/>
                <w:rFonts w:eastAsiaTheme="minorEastAsia"/>
                <w:spacing w:val="4"/>
              </w:rPr>
            </w:pPr>
            <w:r w:rsidRPr="0006107A">
              <w:rPr>
                <w:rStyle w:val="CharacterStyle1"/>
                <w:rFonts w:eastAsiaTheme="minorEastAsia"/>
                <w:spacing w:val="4"/>
              </w:rPr>
              <w:t>le bon relais.</w:t>
            </w:r>
          </w:p>
          <w:p w:rsidR="009C07D9" w:rsidRPr="002E0D42" w:rsidRDefault="009C07D9" w:rsidP="00A36FCB">
            <w:pPr>
              <w:pStyle w:val="Style2"/>
              <w:spacing w:line="276" w:lineRule="auto"/>
              <w:ind w:left="55"/>
              <w:rPr>
                <w:rStyle w:val="CharacterStyle1"/>
                <w:rFonts w:eastAsiaTheme="minorEastAsia"/>
                <w:spacing w:val="4"/>
              </w:rPr>
            </w:pPr>
            <w:r w:rsidRPr="0006107A">
              <w:rPr>
                <w:rStyle w:val="CharacterStyle1"/>
                <w:rFonts w:eastAsiaTheme="minorEastAsia"/>
                <w:spacing w:val="4"/>
              </w:rPr>
              <w:t>L'aide à domicile rend compte de son activité aux personnes et à leurs familles,</w:t>
            </w:r>
            <w:r w:rsidRPr="002E0D42">
              <w:rPr>
                <w:rStyle w:val="CharacterStyle1"/>
                <w:rFonts w:eastAsiaTheme="minorEastAsia"/>
                <w:spacing w:val="4"/>
              </w:rPr>
              <w:t xml:space="preserve"> et remonte toutes</w:t>
            </w:r>
          </w:p>
          <w:p w:rsidR="009C07D9" w:rsidRDefault="009C07D9" w:rsidP="00A36FCB">
            <w:pPr>
              <w:pStyle w:val="Style2"/>
              <w:spacing w:line="295" w:lineRule="auto"/>
              <w:ind w:left="55"/>
              <w:rPr>
                <w:rFonts w:ascii="Arial" w:hAnsi="Arial" w:cs="Arial"/>
                <w:b/>
                <w:sz w:val="24"/>
                <w:szCs w:val="24"/>
              </w:rPr>
            </w:pPr>
            <w:r w:rsidRPr="002E0D42">
              <w:rPr>
                <w:rStyle w:val="CharacterStyle1"/>
                <w:rFonts w:eastAsiaTheme="minorEastAsia"/>
                <w:spacing w:val="4"/>
              </w:rPr>
              <w:t>les informations nécessaires à sa hiérarchie ou aux relais appropriés.</w:t>
            </w:r>
            <w:r w:rsidRPr="00C97E5D">
              <w:rPr>
                <w:rFonts w:ascii="Arial" w:hAnsi="Arial" w:cs="Arial"/>
                <w:b/>
                <w:sz w:val="24"/>
                <w:szCs w:val="24"/>
              </w:rPr>
              <w:t xml:space="preserve"> </w:t>
            </w:r>
          </w:p>
          <w:p w:rsidR="009C07D9" w:rsidRPr="00EC1481" w:rsidRDefault="009C07D9" w:rsidP="00EC1481">
            <w:pPr>
              <w:pStyle w:val="Style2"/>
              <w:spacing w:line="295" w:lineRule="auto"/>
              <w:ind w:left="55"/>
              <w:rPr>
                <w:rStyle w:val="CharacterStyle1"/>
                <w:rFonts w:eastAsiaTheme="minorEastAsia"/>
                <w:b/>
                <w:spacing w:val="4"/>
                <w:u w:val="single"/>
              </w:rPr>
            </w:pPr>
            <w:r w:rsidRPr="00EC1481">
              <w:rPr>
                <w:rStyle w:val="CharacterStyle1"/>
                <w:rFonts w:eastAsiaTheme="minorEastAsia"/>
                <w:b/>
                <w:spacing w:val="4"/>
                <w:u w:val="single"/>
              </w:rPr>
              <w:t>L’aide à domicile a le devoir de réserve et de confidentialité</w:t>
            </w:r>
            <w:r>
              <w:rPr>
                <w:rStyle w:val="CharacterStyle1"/>
                <w:rFonts w:eastAsiaTheme="minorEastAsia"/>
                <w:b/>
                <w:spacing w:val="4"/>
                <w:u w:val="single"/>
              </w:rPr>
              <w:t>.</w:t>
            </w:r>
          </w:p>
        </w:tc>
      </w:tr>
      <w:tr w:rsidR="009C07D9" w:rsidRPr="002E0D42" w:rsidTr="00401965">
        <w:trPr>
          <w:trHeight w:hRule="exact" w:val="573"/>
        </w:trPr>
        <w:tc>
          <w:tcPr>
            <w:tcW w:w="2694" w:type="dxa"/>
            <w:tcBorders>
              <w:top w:val="single" w:sz="2" w:space="0" w:color="auto"/>
              <w:left w:val="single" w:sz="8" w:space="0" w:color="auto"/>
              <w:bottom w:val="single" w:sz="8" w:space="0" w:color="auto"/>
              <w:right w:val="single" w:sz="2" w:space="0" w:color="auto"/>
            </w:tcBorders>
          </w:tcPr>
          <w:p w:rsidR="009C07D9" w:rsidRPr="0006107A" w:rsidRDefault="009C07D9" w:rsidP="0006107A">
            <w:pPr>
              <w:pStyle w:val="Style2"/>
              <w:spacing w:line="264" w:lineRule="auto"/>
              <w:ind w:left="289"/>
              <w:rPr>
                <w:rFonts w:ascii="Garamond" w:eastAsiaTheme="minorEastAsia" w:hAnsi="Garamond" w:cs="Garamond"/>
                <w:b/>
                <w:spacing w:val="6"/>
                <w:sz w:val="26"/>
                <w:szCs w:val="26"/>
              </w:rPr>
            </w:pPr>
            <w:r w:rsidRPr="0006107A">
              <w:rPr>
                <w:rStyle w:val="CharacterStyle1"/>
                <w:rFonts w:ascii="Garamond" w:eastAsiaTheme="minorEastAsia" w:hAnsi="Garamond" w:cs="Garamond"/>
                <w:b/>
                <w:spacing w:val="6"/>
                <w:sz w:val="26"/>
                <w:szCs w:val="26"/>
              </w:rPr>
              <w:t>Temps de travail</w:t>
            </w:r>
          </w:p>
        </w:tc>
        <w:tc>
          <w:tcPr>
            <w:tcW w:w="7826" w:type="dxa"/>
            <w:tcBorders>
              <w:top w:val="single" w:sz="2" w:space="0" w:color="auto"/>
              <w:left w:val="single" w:sz="2" w:space="0" w:color="auto"/>
              <w:bottom w:val="single" w:sz="8" w:space="0" w:color="auto"/>
              <w:right w:val="single" w:sz="8" w:space="0" w:color="auto"/>
            </w:tcBorders>
            <w:vAlign w:val="center"/>
          </w:tcPr>
          <w:p w:rsidR="009C07D9" w:rsidRPr="00300F48" w:rsidRDefault="009C07D9" w:rsidP="00A36FCB">
            <w:pPr>
              <w:pStyle w:val="Style2"/>
              <w:ind w:left="0"/>
              <w:rPr>
                <w:rStyle w:val="CharacterStyle1"/>
                <w:rFonts w:eastAsiaTheme="minorEastAsia"/>
                <w:iCs/>
                <w:spacing w:val="6"/>
              </w:rPr>
            </w:pPr>
            <w:r w:rsidRPr="0006107A">
              <w:rPr>
                <w:rStyle w:val="CharacterStyle1"/>
                <w:rFonts w:eastAsiaTheme="minorEastAsia"/>
                <w:iCs/>
                <w:spacing w:val="6"/>
              </w:rPr>
              <w:t>Les interventions se situent entre 7h 00 et 21h 00. Celles-ci sont susceptibles d’être modifié</w:t>
            </w:r>
            <w:r>
              <w:rPr>
                <w:rStyle w:val="CharacterStyle1"/>
                <w:rFonts w:eastAsiaTheme="minorEastAsia"/>
                <w:iCs/>
                <w:spacing w:val="6"/>
              </w:rPr>
              <w:t>es</w:t>
            </w:r>
            <w:r w:rsidRPr="0006107A">
              <w:rPr>
                <w:rStyle w:val="CharacterStyle1"/>
                <w:rFonts w:eastAsiaTheme="minorEastAsia"/>
                <w:iCs/>
                <w:spacing w:val="6"/>
              </w:rPr>
              <w:t xml:space="preserve"> en fonction des prises en charge des bénéficiaires. Travail dimanches et jours fériés</w:t>
            </w:r>
            <w:r w:rsidRPr="00300F48">
              <w:rPr>
                <w:rStyle w:val="CharacterStyle1"/>
                <w:rFonts w:eastAsiaTheme="minorEastAsia"/>
                <w:iCs/>
                <w:spacing w:val="6"/>
              </w:rPr>
              <w:t>.</w:t>
            </w:r>
          </w:p>
        </w:tc>
      </w:tr>
      <w:tr w:rsidR="009C07D9" w:rsidRPr="002E0D42" w:rsidTr="0006107A">
        <w:trPr>
          <w:trHeight w:hRule="exact" w:val="417"/>
        </w:trPr>
        <w:tc>
          <w:tcPr>
            <w:tcW w:w="2694" w:type="dxa"/>
            <w:tcBorders>
              <w:top w:val="single" w:sz="2" w:space="0" w:color="auto"/>
              <w:left w:val="single" w:sz="8" w:space="0" w:color="auto"/>
              <w:bottom w:val="single" w:sz="8" w:space="0" w:color="auto"/>
              <w:right w:val="single" w:sz="2" w:space="0" w:color="auto"/>
            </w:tcBorders>
          </w:tcPr>
          <w:p w:rsidR="009C07D9" w:rsidRPr="0006107A" w:rsidRDefault="009C07D9" w:rsidP="00300F48">
            <w:pPr>
              <w:pStyle w:val="Style1"/>
              <w:adjustRightInd/>
              <w:ind w:right="76"/>
              <w:jc w:val="right"/>
              <w:rPr>
                <w:rFonts w:ascii="Garamond" w:eastAsiaTheme="minorEastAsia" w:hAnsi="Garamond" w:cs="Garamond"/>
                <w:b/>
                <w:spacing w:val="6"/>
                <w:sz w:val="26"/>
                <w:szCs w:val="26"/>
              </w:rPr>
            </w:pPr>
            <w:r w:rsidRPr="0006107A">
              <w:rPr>
                <w:rFonts w:ascii="Garamond" w:eastAsiaTheme="minorEastAsia" w:hAnsi="Garamond" w:cs="Garamond"/>
                <w:b/>
                <w:spacing w:val="6"/>
                <w:sz w:val="26"/>
                <w:szCs w:val="26"/>
              </w:rPr>
              <w:t>Territoire d'exercice</w:t>
            </w:r>
          </w:p>
        </w:tc>
        <w:tc>
          <w:tcPr>
            <w:tcW w:w="7826" w:type="dxa"/>
            <w:tcBorders>
              <w:top w:val="single" w:sz="2" w:space="0" w:color="auto"/>
              <w:left w:val="single" w:sz="2" w:space="0" w:color="auto"/>
              <w:bottom w:val="single" w:sz="8" w:space="0" w:color="auto"/>
              <w:right w:val="single" w:sz="8" w:space="0" w:color="auto"/>
            </w:tcBorders>
            <w:vAlign w:val="center"/>
          </w:tcPr>
          <w:p w:rsidR="009C07D9" w:rsidRPr="002E0D42" w:rsidRDefault="009C07D9" w:rsidP="00A36FCB">
            <w:pPr>
              <w:pStyle w:val="Style2"/>
              <w:ind w:left="55"/>
              <w:rPr>
                <w:rStyle w:val="CharacterStyle1"/>
                <w:rFonts w:eastAsiaTheme="minorEastAsia"/>
                <w:spacing w:val="4"/>
              </w:rPr>
            </w:pPr>
            <w:r w:rsidRPr="002E0D42">
              <w:rPr>
                <w:rStyle w:val="CharacterStyle1"/>
                <w:rFonts w:eastAsiaTheme="minorEastAsia"/>
                <w:spacing w:val="4"/>
              </w:rPr>
              <w:t>L'activité s'exerce au domicile des particuliers uniquement sur la commune de Gerzat.</w:t>
            </w:r>
          </w:p>
        </w:tc>
      </w:tr>
      <w:tr w:rsidR="009C07D9" w:rsidRPr="002E0D42" w:rsidTr="00401965">
        <w:trPr>
          <w:trHeight w:hRule="exact" w:val="559"/>
        </w:trPr>
        <w:tc>
          <w:tcPr>
            <w:tcW w:w="2694" w:type="dxa"/>
            <w:tcBorders>
              <w:top w:val="single" w:sz="2" w:space="0" w:color="auto"/>
              <w:left w:val="single" w:sz="8" w:space="0" w:color="auto"/>
              <w:bottom w:val="single" w:sz="8" w:space="0" w:color="auto"/>
              <w:right w:val="single" w:sz="2" w:space="0" w:color="auto"/>
            </w:tcBorders>
            <w:vAlign w:val="center"/>
          </w:tcPr>
          <w:p w:rsidR="009C07D9" w:rsidRPr="0006107A" w:rsidRDefault="009C07D9" w:rsidP="00DC1592">
            <w:pPr>
              <w:pStyle w:val="Style1"/>
              <w:adjustRightInd/>
              <w:ind w:right="76"/>
              <w:jc w:val="right"/>
              <w:rPr>
                <w:rFonts w:ascii="Garamond" w:eastAsiaTheme="minorEastAsia" w:hAnsi="Garamond" w:cs="Garamond"/>
                <w:b/>
                <w:spacing w:val="6"/>
                <w:sz w:val="26"/>
                <w:szCs w:val="26"/>
              </w:rPr>
            </w:pPr>
            <w:r w:rsidRPr="0006107A">
              <w:rPr>
                <w:rFonts w:ascii="Garamond" w:eastAsiaTheme="minorEastAsia" w:hAnsi="Garamond" w:cs="Garamond"/>
                <w:b/>
                <w:spacing w:val="6"/>
                <w:sz w:val="26"/>
                <w:szCs w:val="26"/>
              </w:rPr>
              <w:t>Destinataire final du</w:t>
            </w:r>
          </w:p>
          <w:p w:rsidR="009C07D9" w:rsidRPr="0006107A" w:rsidRDefault="009C07D9" w:rsidP="00300F48">
            <w:pPr>
              <w:pStyle w:val="Style1"/>
              <w:adjustRightInd/>
              <w:ind w:right="886"/>
              <w:jc w:val="right"/>
              <w:rPr>
                <w:rFonts w:ascii="Garamond" w:eastAsiaTheme="minorEastAsia" w:hAnsi="Garamond" w:cs="Garamond"/>
                <w:b/>
                <w:spacing w:val="6"/>
                <w:sz w:val="26"/>
                <w:szCs w:val="26"/>
              </w:rPr>
            </w:pPr>
            <w:r w:rsidRPr="0006107A">
              <w:rPr>
                <w:rFonts w:ascii="Garamond" w:eastAsiaTheme="minorEastAsia" w:hAnsi="Garamond" w:cs="Garamond"/>
                <w:b/>
                <w:spacing w:val="6"/>
                <w:sz w:val="26"/>
                <w:szCs w:val="26"/>
              </w:rPr>
              <w:t>service</w:t>
            </w:r>
          </w:p>
        </w:tc>
        <w:tc>
          <w:tcPr>
            <w:tcW w:w="7826" w:type="dxa"/>
            <w:tcBorders>
              <w:top w:val="single" w:sz="2" w:space="0" w:color="auto"/>
              <w:left w:val="single" w:sz="2" w:space="0" w:color="auto"/>
              <w:bottom w:val="single" w:sz="8" w:space="0" w:color="auto"/>
              <w:right w:val="single" w:sz="8" w:space="0" w:color="auto"/>
            </w:tcBorders>
          </w:tcPr>
          <w:p w:rsidR="009C07D9" w:rsidRPr="002E0D42" w:rsidRDefault="009C07D9" w:rsidP="00A36FCB">
            <w:pPr>
              <w:pStyle w:val="Style2"/>
              <w:tabs>
                <w:tab w:val="left" w:pos="369"/>
              </w:tabs>
              <w:ind w:left="57"/>
              <w:rPr>
                <w:rStyle w:val="CharacterStyle1"/>
                <w:rFonts w:eastAsiaTheme="minorEastAsia"/>
                <w:spacing w:val="4"/>
              </w:rPr>
            </w:pPr>
            <w:r w:rsidRPr="002E0D42">
              <w:rPr>
                <w:rStyle w:val="CharacterStyle1"/>
                <w:rFonts w:eastAsiaTheme="minorEastAsia"/>
                <w:spacing w:val="4"/>
              </w:rPr>
              <w:t>Les personnes âgées, malades et/ou dépendantes, les personnes handicapé</w:t>
            </w:r>
            <w:r>
              <w:rPr>
                <w:rStyle w:val="CharacterStyle1"/>
                <w:rFonts w:eastAsiaTheme="minorEastAsia"/>
                <w:spacing w:val="4"/>
              </w:rPr>
              <w:t>e</w:t>
            </w:r>
            <w:r w:rsidRPr="002E0D42">
              <w:rPr>
                <w:rStyle w:val="CharacterStyle1"/>
                <w:rFonts w:eastAsiaTheme="minorEastAsia"/>
                <w:spacing w:val="4"/>
              </w:rPr>
              <w:t>s ou les personnes momentanément privées de leur autonomie.</w:t>
            </w:r>
          </w:p>
        </w:tc>
      </w:tr>
    </w:tbl>
    <w:p w:rsidR="00310172" w:rsidRDefault="00340823">
      <w:r>
        <w:t xml:space="preserve">  </w:t>
      </w:r>
    </w:p>
    <w:p w:rsidR="00340823" w:rsidRDefault="00340823"/>
    <w:p w:rsidR="00340823" w:rsidRDefault="00340823">
      <w:r>
        <w:t>Lu et approuvé (manuscrit)</w:t>
      </w:r>
      <w:r>
        <w:tab/>
      </w:r>
      <w:r>
        <w:tab/>
      </w:r>
      <w:r>
        <w:tab/>
        <w:t xml:space="preserve">Gerzat, le </w:t>
      </w:r>
      <w:r>
        <w:tab/>
      </w:r>
      <w:r>
        <w:tab/>
      </w:r>
      <w:r>
        <w:tab/>
        <w:t>Signature du salarié</w:t>
      </w:r>
    </w:p>
    <w:sectPr w:rsidR="00340823" w:rsidSect="00401965">
      <w:headerReference w:type="default" r:id="rId7"/>
      <w:footerReference w:type="default" r:id="rId8"/>
      <w:pgSz w:w="11918" w:h="16854"/>
      <w:pgMar w:top="142" w:right="567" w:bottom="567" w:left="567" w:header="426" w:footer="17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65" w:rsidRDefault="00401965" w:rsidP="002E0D42">
      <w:r>
        <w:separator/>
      </w:r>
    </w:p>
  </w:endnote>
  <w:endnote w:type="continuationSeparator" w:id="0">
    <w:p w:rsidR="00401965" w:rsidRDefault="00401965" w:rsidP="002E0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65" w:rsidRPr="00A36FCB" w:rsidRDefault="00401965" w:rsidP="00A36FCB">
    <w:pPr>
      <w:pStyle w:val="Pieddepage"/>
      <w:tabs>
        <w:tab w:val="clear" w:pos="4536"/>
        <w:tab w:val="clear" w:pos="9072"/>
        <w:tab w:val="left" w:pos="130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65" w:rsidRDefault="00401965" w:rsidP="002E0D42">
      <w:r>
        <w:separator/>
      </w:r>
    </w:p>
  </w:footnote>
  <w:footnote w:type="continuationSeparator" w:id="0">
    <w:p w:rsidR="00401965" w:rsidRDefault="00401965" w:rsidP="002E0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91"/>
      <w:gridCol w:w="3688"/>
      <w:gridCol w:w="1427"/>
      <w:gridCol w:w="1067"/>
    </w:tblGrid>
    <w:tr w:rsidR="00401965" w:rsidRPr="002E0D42" w:rsidTr="001A6407">
      <w:trPr>
        <w:cantSplit/>
        <w:trHeight w:val="360"/>
        <w:jc w:val="center"/>
      </w:trPr>
      <w:tc>
        <w:tcPr>
          <w:tcW w:w="3091" w:type="dxa"/>
          <w:vMerge w:val="restart"/>
        </w:tcPr>
        <w:p w:rsidR="00401965" w:rsidRPr="002E0D42" w:rsidRDefault="00401965" w:rsidP="001A6407">
          <w:pPr>
            <w:pStyle w:val="En-tte"/>
            <w:spacing w:before="120" w:after="120"/>
            <w:jc w:val="center"/>
            <w:rPr>
              <w:rFonts w:ascii="Arial" w:eastAsiaTheme="minorEastAsia" w:hAnsi="Arial" w:cs="Arial"/>
            </w:rPr>
          </w:pPr>
          <w:r>
            <w:rPr>
              <w:rFonts w:eastAsiaTheme="minorEastAsia"/>
              <w:noProof/>
            </w:rPr>
            <w:drawing>
              <wp:anchor distT="0" distB="0" distL="114300" distR="114300" simplePos="0" relativeHeight="251661312" behindDoc="0" locked="0" layoutInCell="1" allowOverlap="1">
                <wp:simplePos x="0" y="0"/>
                <wp:positionH relativeFrom="column">
                  <wp:posOffset>379730</wp:posOffset>
                </wp:positionH>
                <wp:positionV relativeFrom="paragraph">
                  <wp:posOffset>3810</wp:posOffset>
                </wp:positionV>
                <wp:extent cx="1183005" cy="346075"/>
                <wp:effectExtent l="19050" t="0" r="0" b="0"/>
                <wp:wrapNone/>
                <wp:docPr id="2" name="Image 13" descr="logo Gerz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Gerzat"/>
                        <pic:cNvPicPr>
                          <a:picLocks noChangeAspect="1" noChangeArrowheads="1"/>
                        </pic:cNvPicPr>
                      </pic:nvPicPr>
                      <pic:blipFill>
                        <a:blip r:embed="rId1"/>
                        <a:srcRect/>
                        <a:stretch>
                          <a:fillRect/>
                        </a:stretch>
                      </pic:blipFill>
                      <pic:spPr bwMode="auto">
                        <a:xfrm>
                          <a:off x="0" y="0"/>
                          <a:ext cx="1183005" cy="346075"/>
                        </a:xfrm>
                        <a:prstGeom prst="rect">
                          <a:avLst/>
                        </a:prstGeom>
                        <a:noFill/>
                      </pic:spPr>
                    </pic:pic>
                  </a:graphicData>
                </a:graphic>
              </wp:anchor>
            </w:drawing>
          </w:r>
          <w:r>
            <w:rPr>
              <w:rFonts w:ascii="Arial" w:eastAsiaTheme="minorEastAsia"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6.7pt;margin-top:34.35pt;width:65.85pt;height:16.9pt;z-index:251660288;mso-position-horizontal-relative:text;mso-position-vertical-relative:text" adj=",5400" fillcolor="#c6d9f1" strokecolor="#1f497d">
                <v:fill rotate="t"/>
                <v:shadow on="t" color="#868686" opacity=".5"/>
                <v:textpath style="font-family:&quot;Arial Black&quot;;font-size:28pt;v-text-kern:t" trim="t" fitpath="t" string="CCAS-SAAD&#10;"/>
              </v:shape>
            </w:pict>
          </w:r>
        </w:p>
      </w:tc>
      <w:tc>
        <w:tcPr>
          <w:tcW w:w="3688" w:type="dxa"/>
          <w:shd w:val="clear" w:color="auto" w:fill="548DD4"/>
          <w:vAlign w:val="center"/>
        </w:tcPr>
        <w:p w:rsidR="00401965" w:rsidRPr="002E0D42" w:rsidRDefault="00401965" w:rsidP="001A6407">
          <w:pPr>
            <w:pStyle w:val="En-tte"/>
            <w:jc w:val="center"/>
            <w:rPr>
              <w:rFonts w:ascii="Arial" w:eastAsiaTheme="minorEastAsia" w:hAnsi="Arial" w:cs="Arial"/>
              <w:b/>
              <w:color w:val="FFFFFF"/>
              <w:sz w:val="22"/>
              <w:szCs w:val="22"/>
            </w:rPr>
          </w:pPr>
          <w:r w:rsidRPr="002E0D42">
            <w:rPr>
              <w:rFonts w:ascii="Arial" w:eastAsiaTheme="minorEastAsia" w:hAnsi="Arial" w:cs="Arial"/>
              <w:b/>
              <w:color w:val="FFFFFF"/>
              <w:sz w:val="22"/>
              <w:szCs w:val="22"/>
            </w:rPr>
            <w:t>FORMULAIRE</w:t>
          </w:r>
        </w:p>
      </w:tc>
      <w:tc>
        <w:tcPr>
          <w:tcW w:w="1427" w:type="dxa"/>
          <w:shd w:val="clear" w:color="auto" w:fill="C00000"/>
          <w:vAlign w:val="center"/>
        </w:tcPr>
        <w:p w:rsidR="00401965" w:rsidRPr="002E0D42" w:rsidRDefault="00401965" w:rsidP="001A6407">
          <w:pPr>
            <w:pStyle w:val="En-tte"/>
            <w:jc w:val="center"/>
            <w:rPr>
              <w:rFonts w:ascii="Arial" w:eastAsiaTheme="minorEastAsia" w:hAnsi="Arial" w:cs="Arial"/>
              <w:sz w:val="22"/>
              <w:szCs w:val="22"/>
            </w:rPr>
          </w:pPr>
          <w:r>
            <w:rPr>
              <w:rFonts w:ascii="Arial" w:eastAsiaTheme="minorEastAsia" w:hAnsi="Arial" w:cs="Arial"/>
              <w:bCs/>
              <w:sz w:val="22"/>
              <w:szCs w:val="22"/>
            </w:rPr>
            <w:t>F 57</w:t>
          </w:r>
        </w:p>
      </w:tc>
      <w:tc>
        <w:tcPr>
          <w:tcW w:w="1067" w:type="dxa"/>
          <w:shd w:val="clear" w:color="auto" w:fill="FFFFCC"/>
          <w:vAlign w:val="center"/>
        </w:tcPr>
        <w:p w:rsidR="00401965" w:rsidRPr="002E0D42" w:rsidRDefault="00401965" w:rsidP="001A6407">
          <w:pPr>
            <w:pStyle w:val="En-tte"/>
            <w:jc w:val="center"/>
            <w:rPr>
              <w:rFonts w:ascii="Arial" w:eastAsiaTheme="minorEastAsia" w:hAnsi="Arial" w:cs="Arial"/>
              <w:sz w:val="22"/>
              <w:szCs w:val="22"/>
            </w:rPr>
          </w:pPr>
          <w:r>
            <w:rPr>
              <w:rFonts w:ascii="Arial" w:eastAsiaTheme="minorEastAsia" w:hAnsi="Arial" w:cs="Arial"/>
              <w:sz w:val="22"/>
              <w:szCs w:val="22"/>
            </w:rPr>
            <w:t>C</w:t>
          </w:r>
        </w:p>
      </w:tc>
    </w:tr>
    <w:tr w:rsidR="00401965" w:rsidRPr="002E0D42" w:rsidTr="001A6407">
      <w:trPr>
        <w:cantSplit/>
        <w:trHeight w:val="145"/>
        <w:jc w:val="center"/>
      </w:trPr>
      <w:tc>
        <w:tcPr>
          <w:tcW w:w="3091" w:type="dxa"/>
          <w:vMerge/>
        </w:tcPr>
        <w:p w:rsidR="00401965" w:rsidRPr="002E0D42" w:rsidRDefault="00401965" w:rsidP="001A6407">
          <w:pPr>
            <w:pStyle w:val="En-tte"/>
            <w:jc w:val="center"/>
            <w:rPr>
              <w:rFonts w:ascii="Arial" w:eastAsiaTheme="minorEastAsia" w:hAnsi="Arial" w:cs="Arial"/>
            </w:rPr>
          </w:pPr>
        </w:p>
      </w:tc>
      <w:tc>
        <w:tcPr>
          <w:tcW w:w="3688" w:type="dxa"/>
          <w:vMerge w:val="restart"/>
          <w:shd w:val="clear" w:color="auto" w:fill="auto"/>
          <w:vAlign w:val="center"/>
        </w:tcPr>
        <w:p w:rsidR="00401965" w:rsidRPr="002E0D42" w:rsidRDefault="00401965" w:rsidP="001A6407">
          <w:pPr>
            <w:pStyle w:val="En-tte"/>
            <w:jc w:val="center"/>
            <w:rPr>
              <w:rFonts w:ascii="Arial" w:eastAsiaTheme="minorEastAsia" w:hAnsi="Arial" w:cs="Arial"/>
              <w:i/>
              <w:sz w:val="22"/>
              <w:szCs w:val="22"/>
            </w:rPr>
          </w:pPr>
          <w:r w:rsidRPr="002E0D42">
            <w:rPr>
              <w:rFonts w:ascii="Arial" w:eastAsiaTheme="minorEastAsia" w:hAnsi="Arial" w:cs="Arial"/>
              <w:i/>
              <w:sz w:val="22"/>
              <w:szCs w:val="22"/>
            </w:rPr>
            <w:t>FICHE DE POSTE</w:t>
          </w:r>
        </w:p>
      </w:tc>
      <w:tc>
        <w:tcPr>
          <w:tcW w:w="2494" w:type="dxa"/>
          <w:gridSpan w:val="2"/>
          <w:shd w:val="clear" w:color="auto" w:fill="FFFFFF"/>
        </w:tcPr>
        <w:p w:rsidR="00401965" w:rsidRPr="002E0D42" w:rsidRDefault="00401965" w:rsidP="001A6407">
          <w:pPr>
            <w:pStyle w:val="En-tte"/>
            <w:jc w:val="center"/>
            <w:rPr>
              <w:rFonts w:ascii="Arial" w:eastAsiaTheme="minorEastAsia" w:hAnsi="Arial" w:cs="Arial"/>
              <w:sz w:val="6"/>
              <w:szCs w:val="6"/>
            </w:rPr>
          </w:pPr>
        </w:p>
        <w:p w:rsidR="00401965" w:rsidRPr="002E0D42" w:rsidRDefault="00401965" w:rsidP="001A6407">
          <w:pPr>
            <w:pStyle w:val="En-tte"/>
            <w:jc w:val="center"/>
            <w:rPr>
              <w:rFonts w:ascii="Arial" w:eastAsiaTheme="minorEastAsia" w:hAnsi="Arial" w:cs="Arial"/>
              <w:sz w:val="18"/>
              <w:szCs w:val="18"/>
            </w:rPr>
          </w:pPr>
          <w:r w:rsidRPr="002E0D42">
            <w:rPr>
              <w:rFonts w:ascii="Arial" w:eastAsiaTheme="minorEastAsia" w:hAnsi="Arial" w:cs="Arial"/>
              <w:sz w:val="18"/>
              <w:szCs w:val="18"/>
            </w:rPr>
            <w:t>Date d’application :</w:t>
          </w:r>
        </w:p>
        <w:p w:rsidR="00401965" w:rsidRPr="002E0D42" w:rsidRDefault="00401965" w:rsidP="001A6407">
          <w:pPr>
            <w:pStyle w:val="En-tte"/>
            <w:jc w:val="center"/>
            <w:rPr>
              <w:rFonts w:ascii="Arial" w:eastAsiaTheme="minorEastAsia" w:hAnsi="Arial" w:cs="Arial"/>
              <w:sz w:val="18"/>
              <w:szCs w:val="18"/>
            </w:rPr>
          </w:pPr>
          <w:r>
            <w:rPr>
              <w:rFonts w:ascii="Arial" w:eastAsiaTheme="minorEastAsia" w:hAnsi="Arial" w:cs="Arial"/>
              <w:sz w:val="18"/>
              <w:szCs w:val="18"/>
            </w:rPr>
            <w:t xml:space="preserve"> 10 Avril 2017</w:t>
          </w:r>
        </w:p>
        <w:p w:rsidR="00401965" w:rsidRPr="002E0D42" w:rsidRDefault="00401965" w:rsidP="001A6407">
          <w:pPr>
            <w:pStyle w:val="En-tte"/>
            <w:jc w:val="center"/>
            <w:rPr>
              <w:rFonts w:ascii="Arial" w:eastAsiaTheme="minorEastAsia" w:hAnsi="Arial" w:cs="Arial"/>
              <w:sz w:val="6"/>
              <w:szCs w:val="6"/>
            </w:rPr>
          </w:pPr>
        </w:p>
      </w:tc>
    </w:tr>
    <w:tr w:rsidR="00401965" w:rsidRPr="002E0D42" w:rsidTr="001A6407">
      <w:trPr>
        <w:cantSplit/>
        <w:trHeight w:val="61"/>
        <w:jc w:val="center"/>
      </w:trPr>
      <w:tc>
        <w:tcPr>
          <w:tcW w:w="3091" w:type="dxa"/>
          <w:vMerge/>
        </w:tcPr>
        <w:p w:rsidR="00401965" w:rsidRPr="002E0D42" w:rsidRDefault="00401965" w:rsidP="00300F48">
          <w:pPr>
            <w:pStyle w:val="En-tte"/>
            <w:shd w:val="clear" w:color="auto" w:fill="FFFFFF"/>
            <w:rPr>
              <w:rFonts w:ascii="Arial" w:eastAsiaTheme="minorEastAsia" w:hAnsi="Arial" w:cs="Arial"/>
            </w:rPr>
          </w:pPr>
        </w:p>
      </w:tc>
      <w:tc>
        <w:tcPr>
          <w:tcW w:w="3688" w:type="dxa"/>
          <w:vMerge/>
        </w:tcPr>
        <w:p w:rsidR="00401965" w:rsidRPr="002E0D42" w:rsidRDefault="00401965" w:rsidP="00300F48">
          <w:pPr>
            <w:pStyle w:val="En-tte"/>
            <w:shd w:val="clear" w:color="auto" w:fill="FFFFFF"/>
            <w:rPr>
              <w:rFonts w:ascii="Arial" w:eastAsiaTheme="minorEastAsia" w:hAnsi="Arial" w:cs="Arial"/>
              <w:sz w:val="22"/>
              <w:szCs w:val="22"/>
            </w:rPr>
          </w:pPr>
        </w:p>
      </w:tc>
      <w:tc>
        <w:tcPr>
          <w:tcW w:w="2494" w:type="dxa"/>
          <w:gridSpan w:val="2"/>
          <w:shd w:val="clear" w:color="auto" w:fill="FFFFFF"/>
        </w:tcPr>
        <w:p w:rsidR="00401965" w:rsidRPr="002E0D42" w:rsidRDefault="00401965" w:rsidP="00A1289C">
          <w:pPr>
            <w:pStyle w:val="En-tte"/>
            <w:shd w:val="clear" w:color="auto" w:fill="FFFFFF"/>
            <w:tabs>
              <w:tab w:val="center" w:pos="1177"/>
            </w:tabs>
            <w:rPr>
              <w:rFonts w:ascii="Arial" w:eastAsiaTheme="minorEastAsia" w:hAnsi="Arial" w:cs="Arial"/>
              <w:sz w:val="18"/>
              <w:szCs w:val="18"/>
            </w:rPr>
          </w:pPr>
          <w:r>
            <w:rPr>
              <w:rFonts w:ascii="Arial" w:eastAsiaTheme="minorEastAsia" w:hAnsi="Arial" w:cs="Arial"/>
              <w:sz w:val="18"/>
              <w:szCs w:val="18"/>
            </w:rPr>
            <w:tab/>
          </w:r>
          <w:r w:rsidRPr="002E0D42">
            <w:rPr>
              <w:rFonts w:ascii="Arial" w:eastAsiaTheme="minorEastAsia" w:hAnsi="Arial" w:cs="Arial"/>
              <w:sz w:val="18"/>
              <w:szCs w:val="18"/>
            </w:rPr>
            <w:t xml:space="preserve">Page </w:t>
          </w:r>
          <w:r w:rsidRPr="002E0D42">
            <w:rPr>
              <w:rFonts w:ascii="Arial" w:eastAsiaTheme="minorEastAsia" w:hAnsi="Arial" w:cs="Arial"/>
              <w:sz w:val="18"/>
              <w:szCs w:val="18"/>
            </w:rPr>
            <w:fldChar w:fldCharType="begin"/>
          </w:r>
          <w:r w:rsidRPr="002E0D42">
            <w:rPr>
              <w:rFonts w:ascii="Arial" w:eastAsiaTheme="minorEastAsia" w:hAnsi="Arial" w:cs="Arial"/>
              <w:sz w:val="18"/>
              <w:szCs w:val="18"/>
            </w:rPr>
            <w:instrText xml:space="preserve"> PAGE </w:instrText>
          </w:r>
          <w:r w:rsidRPr="002E0D42">
            <w:rPr>
              <w:rFonts w:ascii="Arial" w:eastAsiaTheme="minorEastAsia" w:hAnsi="Arial" w:cs="Arial"/>
              <w:sz w:val="18"/>
              <w:szCs w:val="18"/>
            </w:rPr>
            <w:fldChar w:fldCharType="separate"/>
          </w:r>
          <w:r w:rsidR="004E5240">
            <w:rPr>
              <w:rFonts w:ascii="Arial" w:eastAsiaTheme="minorEastAsia" w:hAnsi="Arial" w:cs="Arial"/>
              <w:noProof/>
              <w:sz w:val="18"/>
              <w:szCs w:val="18"/>
            </w:rPr>
            <w:t>2</w:t>
          </w:r>
          <w:r w:rsidRPr="002E0D42">
            <w:rPr>
              <w:rFonts w:ascii="Arial" w:eastAsiaTheme="minorEastAsia" w:hAnsi="Arial" w:cs="Arial"/>
              <w:sz w:val="18"/>
              <w:szCs w:val="18"/>
            </w:rPr>
            <w:fldChar w:fldCharType="end"/>
          </w:r>
          <w:r w:rsidRPr="002E0D42">
            <w:rPr>
              <w:rFonts w:ascii="Arial" w:eastAsiaTheme="minorEastAsia" w:hAnsi="Arial" w:cs="Arial"/>
              <w:sz w:val="18"/>
              <w:szCs w:val="18"/>
            </w:rPr>
            <w:t xml:space="preserve"> sur </w:t>
          </w:r>
          <w:r w:rsidRPr="002E0D42">
            <w:rPr>
              <w:rFonts w:ascii="Arial" w:eastAsiaTheme="minorEastAsia" w:hAnsi="Arial" w:cs="Arial"/>
              <w:sz w:val="18"/>
              <w:szCs w:val="18"/>
            </w:rPr>
            <w:fldChar w:fldCharType="begin"/>
          </w:r>
          <w:r w:rsidRPr="002E0D42">
            <w:rPr>
              <w:rFonts w:ascii="Arial" w:eastAsiaTheme="minorEastAsia" w:hAnsi="Arial" w:cs="Arial"/>
              <w:sz w:val="18"/>
              <w:szCs w:val="18"/>
            </w:rPr>
            <w:instrText xml:space="preserve"> NUMPAGES </w:instrText>
          </w:r>
          <w:r w:rsidRPr="002E0D42">
            <w:rPr>
              <w:rFonts w:ascii="Arial" w:eastAsiaTheme="minorEastAsia" w:hAnsi="Arial" w:cs="Arial"/>
              <w:sz w:val="18"/>
              <w:szCs w:val="18"/>
            </w:rPr>
            <w:fldChar w:fldCharType="separate"/>
          </w:r>
          <w:r w:rsidR="004E5240">
            <w:rPr>
              <w:rFonts w:ascii="Arial" w:eastAsiaTheme="minorEastAsia" w:hAnsi="Arial" w:cs="Arial"/>
              <w:noProof/>
              <w:sz w:val="18"/>
              <w:szCs w:val="18"/>
            </w:rPr>
            <w:t>2</w:t>
          </w:r>
          <w:r w:rsidRPr="002E0D42">
            <w:rPr>
              <w:rFonts w:ascii="Arial" w:eastAsiaTheme="minorEastAsia" w:hAnsi="Arial" w:cs="Arial"/>
              <w:sz w:val="18"/>
              <w:szCs w:val="18"/>
            </w:rPr>
            <w:fldChar w:fldCharType="end"/>
          </w:r>
        </w:p>
      </w:tc>
    </w:tr>
  </w:tbl>
  <w:p w:rsidR="00401965" w:rsidRDefault="0040196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93D"/>
    <w:multiLevelType w:val="hybridMultilevel"/>
    <w:tmpl w:val="4784E424"/>
    <w:lvl w:ilvl="0" w:tplc="51A45F94">
      <w:numFmt w:val="bullet"/>
      <w:lvlText w:val="-"/>
      <w:lvlJc w:val="left"/>
      <w:pPr>
        <w:ind w:left="396" w:hanging="360"/>
      </w:pPr>
      <w:rPr>
        <w:rFonts w:ascii="Times New Roman" w:eastAsia="Times New Roman" w:hAnsi="Times New Roman" w:cs="Times New Roman"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1">
    <w:nsid w:val="11F2345E"/>
    <w:multiLevelType w:val="hybridMultilevel"/>
    <w:tmpl w:val="46A814BC"/>
    <w:lvl w:ilvl="0" w:tplc="5D4A7B80">
      <w:numFmt w:val="bullet"/>
      <w:lvlText w:val="-"/>
      <w:lvlJc w:val="left"/>
      <w:pPr>
        <w:ind w:left="406" w:hanging="360"/>
      </w:pPr>
      <w:rPr>
        <w:rFonts w:ascii="Garamond" w:eastAsia="Times New Roman" w:hAnsi="Garamond" w:cs="Garamond" w:hint="default"/>
        <w:sz w:val="12"/>
      </w:rPr>
    </w:lvl>
    <w:lvl w:ilvl="1" w:tplc="040C0003" w:tentative="1">
      <w:start w:val="1"/>
      <w:numFmt w:val="bullet"/>
      <w:lvlText w:val="o"/>
      <w:lvlJc w:val="left"/>
      <w:pPr>
        <w:ind w:left="1126" w:hanging="360"/>
      </w:pPr>
      <w:rPr>
        <w:rFonts w:ascii="Courier New" w:hAnsi="Courier New" w:cs="Courier New" w:hint="default"/>
      </w:rPr>
    </w:lvl>
    <w:lvl w:ilvl="2" w:tplc="040C0005" w:tentative="1">
      <w:start w:val="1"/>
      <w:numFmt w:val="bullet"/>
      <w:lvlText w:val=""/>
      <w:lvlJc w:val="left"/>
      <w:pPr>
        <w:ind w:left="1846" w:hanging="360"/>
      </w:pPr>
      <w:rPr>
        <w:rFonts w:ascii="Wingdings" w:hAnsi="Wingdings" w:hint="default"/>
      </w:rPr>
    </w:lvl>
    <w:lvl w:ilvl="3" w:tplc="040C0001" w:tentative="1">
      <w:start w:val="1"/>
      <w:numFmt w:val="bullet"/>
      <w:lvlText w:val=""/>
      <w:lvlJc w:val="left"/>
      <w:pPr>
        <w:ind w:left="2566" w:hanging="360"/>
      </w:pPr>
      <w:rPr>
        <w:rFonts w:ascii="Symbol" w:hAnsi="Symbol" w:hint="default"/>
      </w:rPr>
    </w:lvl>
    <w:lvl w:ilvl="4" w:tplc="040C0003" w:tentative="1">
      <w:start w:val="1"/>
      <w:numFmt w:val="bullet"/>
      <w:lvlText w:val="o"/>
      <w:lvlJc w:val="left"/>
      <w:pPr>
        <w:ind w:left="3286" w:hanging="360"/>
      </w:pPr>
      <w:rPr>
        <w:rFonts w:ascii="Courier New" w:hAnsi="Courier New" w:cs="Courier New" w:hint="default"/>
      </w:rPr>
    </w:lvl>
    <w:lvl w:ilvl="5" w:tplc="040C0005" w:tentative="1">
      <w:start w:val="1"/>
      <w:numFmt w:val="bullet"/>
      <w:lvlText w:val=""/>
      <w:lvlJc w:val="left"/>
      <w:pPr>
        <w:ind w:left="4006" w:hanging="360"/>
      </w:pPr>
      <w:rPr>
        <w:rFonts w:ascii="Wingdings" w:hAnsi="Wingdings" w:hint="default"/>
      </w:rPr>
    </w:lvl>
    <w:lvl w:ilvl="6" w:tplc="040C0001" w:tentative="1">
      <w:start w:val="1"/>
      <w:numFmt w:val="bullet"/>
      <w:lvlText w:val=""/>
      <w:lvlJc w:val="left"/>
      <w:pPr>
        <w:ind w:left="4726" w:hanging="360"/>
      </w:pPr>
      <w:rPr>
        <w:rFonts w:ascii="Symbol" w:hAnsi="Symbol" w:hint="default"/>
      </w:rPr>
    </w:lvl>
    <w:lvl w:ilvl="7" w:tplc="040C0003" w:tentative="1">
      <w:start w:val="1"/>
      <w:numFmt w:val="bullet"/>
      <w:lvlText w:val="o"/>
      <w:lvlJc w:val="left"/>
      <w:pPr>
        <w:ind w:left="5446" w:hanging="360"/>
      </w:pPr>
      <w:rPr>
        <w:rFonts w:ascii="Courier New" w:hAnsi="Courier New" w:cs="Courier New" w:hint="default"/>
      </w:rPr>
    </w:lvl>
    <w:lvl w:ilvl="8" w:tplc="040C0005" w:tentative="1">
      <w:start w:val="1"/>
      <w:numFmt w:val="bullet"/>
      <w:lvlText w:val=""/>
      <w:lvlJc w:val="left"/>
      <w:pPr>
        <w:ind w:left="6166" w:hanging="360"/>
      </w:pPr>
      <w:rPr>
        <w:rFonts w:ascii="Wingdings" w:hAnsi="Wingdings" w:hint="default"/>
      </w:rPr>
    </w:lvl>
  </w:abstractNum>
  <w:abstractNum w:abstractNumId="2">
    <w:nsid w:val="732B1218"/>
    <w:multiLevelType w:val="hybridMultilevel"/>
    <w:tmpl w:val="38B25E4A"/>
    <w:lvl w:ilvl="0" w:tplc="077C6710">
      <w:numFmt w:val="bullet"/>
      <w:lvlText w:val="-"/>
      <w:lvlJc w:val="left"/>
      <w:pPr>
        <w:ind w:left="396" w:hanging="360"/>
      </w:pPr>
      <w:rPr>
        <w:rFonts w:ascii="Times New Roman" w:eastAsia="Times New Roman" w:hAnsi="Times New Roman" w:cs="Times New Roman"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10172"/>
    <w:rsid w:val="000111E5"/>
    <w:rsid w:val="0006107A"/>
    <w:rsid w:val="00135D1D"/>
    <w:rsid w:val="001A6407"/>
    <w:rsid w:val="001C2E1B"/>
    <w:rsid w:val="00217DA4"/>
    <w:rsid w:val="00223B35"/>
    <w:rsid w:val="002366AF"/>
    <w:rsid w:val="00236C2C"/>
    <w:rsid w:val="00280176"/>
    <w:rsid w:val="002A7FB5"/>
    <w:rsid w:val="002C35E8"/>
    <w:rsid w:val="002E0D42"/>
    <w:rsid w:val="00300F48"/>
    <w:rsid w:val="00310172"/>
    <w:rsid w:val="00333598"/>
    <w:rsid w:val="00340823"/>
    <w:rsid w:val="003601B4"/>
    <w:rsid w:val="00401965"/>
    <w:rsid w:val="004323FC"/>
    <w:rsid w:val="00440A27"/>
    <w:rsid w:val="0047541D"/>
    <w:rsid w:val="00493C3B"/>
    <w:rsid w:val="004E5240"/>
    <w:rsid w:val="004F19BF"/>
    <w:rsid w:val="00573153"/>
    <w:rsid w:val="00603C74"/>
    <w:rsid w:val="006229D6"/>
    <w:rsid w:val="006D0628"/>
    <w:rsid w:val="006F2EB6"/>
    <w:rsid w:val="0077504E"/>
    <w:rsid w:val="007A277A"/>
    <w:rsid w:val="007F75F2"/>
    <w:rsid w:val="00804F6D"/>
    <w:rsid w:val="00886F57"/>
    <w:rsid w:val="00946B8B"/>
    <w:rsid w:val="00986187"/>
    <w:rsid w:val="009C07D9"/>
    <w:rsid w:val="00A1289C"/>
    <w:rsid w:val="00A36FCB"/>
    <w:rsid w:val="00A71FA6"/>
    <w:rsid w:val="00BB2F98"/>
    <w:rsid w:val="00BD6A3D"/>
    <w:rsid w:val="00BE2041"/>
    <w:rsid w:val="00C03F6D"/>
    <w:rsid w:val="00C27A7F"/>
    <w:rsid w:val="00CF5CA6"/>
    <w:rsid w:val="00D20089"/>
    <w:rsid w:val="00DC1592"/>
    <w:rsid w:val="00DD6BC1"/>
    <w:rsid w:val="00DD743A"/>
    <w:rsid w:val="00E64AE2"/>
    <w:rsid w:val="00EA1A3B"/>
    <w:rsid w:val="00EB7E12"/>
    <w:rsid w:val="00EC1481"/>
    <w:rsid w:val="00F3143D"/>
    <w:rsid w:val="00F63E69"/>
    <w:rsid w:val="00F75A2A"/>
    <w:rsid w:val="00FD4329"/>
    <w:rsid w:val="00FF2F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3B35"/>
    <w:pPr>
      <w:widowControl w:val="0"/>
      <w:autoSpaceDE w:val="0"/>
      <w:autoSpaceDN w:val="0"/>
      <w:adjustRightInd w:val="0"/>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uiPriority w:val="99"/>
    <w:rsid w:val="00223B35"/>
    <w:pPr>
      <w:widowControl w:val="0"/>
      <w:autoSpaceDE w:val="0"/>
      <w:autoSpaceDN w:val="0"/>
      <w:ind w:left="36"/>
    </w:pPr>
    <w:rPr>
      <w:rFonts w:ascii="Times New Roman" w:hAnsi="Times New Roman"/>
      <w:sz w:val="18"/>
      <w:szCs w:val="18"/>
    </w:rPr>
  </w:style>
  <w:style w:type="paragraph" w:customStyle="1" w:styleId="Style1">
    <w:name w:val="Style 1"/>
    <w:uiPriority w:val="99"/>
    <w:rsid w:val="00223B35"/>
    <w:pPr>
      <w:widowControl w:val="0"/>
      <w:autoSpaceDE w:val="0"/>
      <w:autoSpaceDN w:val="0"/>
      <w:adjustRightInd w:val="0"/>
    </w:pPr>
    <w:rPr>
      <w:rFonts w:ascii="Times New Roman" w:hAnsi="Times New Roman"/>
    </w:rPr>
  </w:style>
  <w:style w:type="character" w:customStyle="1" w:styleId="CharacterStyle1">
    <w:name w:val="Character Style 1"/>
    <w:uiPriority w:val="99"/>
    <w:rsid w:val="00223B35"/>
    <w:rPr>
      <w:sz w:val="18"/>
      <w:szCs w:val="18"/>
    </w:rPr>
  </w:style>
  <w:style w:type="paragraph" w:styleId="En-tte">
    <w:name w:val="header"/>
    <w:basedOn w:val="Normal"/>
    <w:link w:val="En-tteCar"/>
    <w:unhideWhenUsed/>
    <w:rsid w:val="002E0D42"/>
    <w:pPr>
      <w:tabs>
        <w:tab w:val="center" w:pos="4536"/>
        <w:tab w:val="right" w:pos="9072"/>
      </w:tabs>
    </w:pPr>
  </w:style>
  <w:style w:type="character" w:customStyle="1" w:styleId="En-tteCar">
    <w:name w:val="En-tête Car"/>
    <w:basedOn w:val="Policepardfaut"/>
    <w:link w:val="En-tte"/>
    <w:uiPriority w:val="99"/>
    <w:rsid w:val="002E0D42"/>
    <w:rPr>
      <w:rFonts w:ascii="Times New Roman" w:hAnsi="Times New Roman" w:cs="Times New Roman"/>
      <w:sz w:val="20"/>
      <w:szCs w:val="20"/>
    </w:rPr>
  </w:style>
  <w:style w:type="paragraph" w:styleId="Pieddepage">
    <w:name w:val="footer"/>
    <w:basedOn w:val="Normal"/>
    <w:link w:val="PieddepageCar"/>
    <w:uiPriority w:val="99"/>
    <w:semiHidden/>
    <w:unhideWhenUsed/>
    <w:rsid w:val="002E0D42"/>
    <w:pPr>
      <w:tabs>
        <w:tab w:val="center" w:pos="4536"/>
        <w:tab w:val="right" w:pos="9072"/>
      </w:tabs>
    </w:pPr>
  </w:style>
  <w:style w:type="character" w:customStyle="1" w:styleId="PieddepageCar">
    <w:name w:val="Pied de page Car"/>
    <w:basedOn w:val="Policepardfaut"/>
    <w:link w:val="Pieddepage"/>
    <w:uiPriority w:val="99"/>
    <w:semiHidden/>
    <w:rsid w:val="002E0D42"/>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2E0D42"/>
    <w:rPr>
      <w:rFonts w:ascii="Tahoma" w:hAnsi="Tahoma" w:cs="Tahoma"/>
      <w:sz w:val="16"/>
      <w:szCs w:val="16"/>
    </w:rPr>
  </w:style>
  <w:style w:type="character" w:customStyle="1" w:styleId="TextedebullesCar">
    <w:name w:val="Texte de bulles Car"/>
    <w:basedOn w:val="Policepardfaut"/>
    <w:link w:val="Textedebulles"/>
    <w:uiPriority w:val="99"/>
    <w:semiHidden/>
    <w:rsid w:val="002E0D42"/>
    <w:rPr>
      <w:rFonts w:ascii="Tahoma" w:hAnsi="Tahoma" w:cs="Tahoma"/>
      <w:sz w:val="16"/>
      <w:szCs w:val="16"/>
    </w:rPr>
  </w:style>
  <w:style w:type="paragraph" w:styleId="Corpsdetexte">
    <w:name w:val="Body Text"/>
    <w:basedOn w:val="Normal"/>
    <w:link w:val="CorpsdetexteCar"/>
    <w:rsid w:val="002E0D42"/>
    <w:pPr>
      <w:widowControl/>
      <w:autoSpaceDE/>
      <w:autoSpaceDN/>
      <w:adjustRightInd/>
      <w:jc w:val="center"/>
    </w:pPr>
    <w:rPr>
      <w:rFonts w:ascii="Arial" w:hAnsi="Arial" w:cs="Arial"/>
      <w:szCs w:val="24"/>
    </w:rPr>
  </w:style>
  <w:style w:type="character" w:customStyle="1" w:styleId="CorpsdetexteCar">
    <w:name w:val="Corps de texte Car"/>
    <w:basedOn w:val="Policepardfaut"/>
    <w:link w:val="Corpsdetexte"/>
    <w:rsid w:val="002E0D42"/>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1055</Words>
  <Characters>5930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dc:creator>
  <cp:keywords/>
  <dc:description/>
  <cp:lastModifiedBy>CCAS</cp:lastModifiedBy>
  <cp:revision>5</cp:revision>
  <cp:lastPrinted>2017-04-10T08:36:00Z</cp:lastPrinted>
  <dcterms:created xsi:type="dcterms:W3CDTF">2017-04-10T08:05:00Z</dcterms:created>
  <dcterms:modified xsi:type="dcterms:W3CDTF">2017-04-10T08:37:00Z</dcterms:modified>
</cp:coreProperties>
</file>